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8f48146322c2cd31d39bc5868c7ba3fe0d5dfa0"/>
    <w:p>
      <w:pPr>
        <w:pStyle w:val="Heading1"/>
      </w:pPr>
      <w:r>
        <w:t xml:space="preserve">Literature Review: The Role of a Telecommunication Engineer in Germany Frankfurt</w:t>
      </w:r>
    </w:p>
    <w:bookmarkStart w:id="20" w:name="introduction"/>
    <w:p>
      <w:pPr>
        <w:pStyle w:val="Heading2"/>
      </w:pPr>
      <w:r>
        <w:t xml:space="preserve">Introduction</w:t>
      </w:r>
    </w:p>
    <w:p>
      <w:pPr>
        <w:pStyle w:val="FirstParagraph"/>
      </w:pPr>
      <w:r>
        <w:t xml:space="preserve">The field of telecommunications has evolved dramatically over the past few decades, driven by rapid technological advancements and increasing global demand for high-speed connectivity. In this context, the role of a</w:t>
      </w:r>
      <w:r>
        <w:t xml:space="preserve"> </w:t>
      </w:r>
      <w:r>
        <w:rPr>
          <w:bCs/>
          <w:b/>
        </w:rPr>
        <w:t xml:space="preserve">Telecommunication Engineer</w:t>
      </w:r>
      <w:r>
        <w:t xml:space="preserve"> </w:t>
      </w:r>
      <w:r>
        <w:t xml:space="preserve">has become increasingly critical, particularly in urban centers like</w:t>
      </w:r>
      <w:r>
        <w:t xml:space="preserve"> </w:t>
      </w:r>
      <w:r>
        <w:rPr>
          <w:bCs/>
          <w:b/>
        </w:rPr>
        <w:t xml:space="preserve">Germany Frankfurt</w:t>
      </w:r>
      <w:r>
        <w:t xml:space="preserve">. As one of Europe’s leading financial and technological hubs, Frankfurt presents unique opportunities and challenges for professionals in the telecommunications sector. This literature review explores the evolving responsibilities of a Telecommunication Engineer in Germany Frankfurt, focusing on recent studies, industry trends, and the socio-economic factors shaping this field.</w:t>
      </w:r>
    </w:p>
    <w:bookmarkEnd w:id="20"/>
    <w:bookmarkStart w:id="21" w:name="X84d2d743361374cd73be0f4ff2ea811c73c23a7"/>
    <w:p>
      <w:pPr>
        <w:pStyle w:val="Heading2"/>
      </w:pPr>
      <w:r>
        <w:t xml:space="preserve">Technological Advancements Driving Demand</w:t>
      </w:r>
    </w:p>
    <w:p>
      <w:pPr>
        <w:pStyle w:val="FirstParagraph"/>
      </w:pPr>
      <w:r>
        <w:t xml:space="preserve">Germany Frankfurt has emerged as a focal point for 5G deployment and smart city initiatives. Recent studies highlight the city’s commitment to integrating advanced telecommunications infrastructure into its urban planning framework. A 2023 report by the German Federal Network Agency (Bundesnetzagentur) notes that Frankfurt is among the top cities in Germany for 5G coverage, with over 80% of its area under network deployment. This progress underscores the growing need for</w:t>
      </w:r>
      <w:r>
        <w:t xml:space="preserve"> </w:t>
      </w:r>
      <w:r>
        <w:rPr>
          <w:bCs/>
          <w:b/>
        </w:rPr>
        <w:t xml:space="preserve">Telecommunication Engineers</w:t>
      </w:r>
      <w:r>
        <w:t xml:space="preserve"> </w:t>
      </w:r>
      <w:r>
        <w:t xml:space="preserve">who can design, implement, and maintain these cutting-edge systems.</w:t>
      </w:r>
    </w:p>
    <w:p>
      <w:pPr>
        <w:pStyle w:val="BodyText"/>
      </w:pPr>
      <w:r>
        <w:t xml:space="preserve">Literature from institutions like Frankfurt University of Applied Sciences emphasizes the importance of interdisciplinary knowledge for modern Telecommunication Engineers. These professionals must now combine expertise in wireless communication, data analytics, and cybersecurity to address challenges such as network congestion and data privacy concerns. For instance, a 2022 paper published in the *Journal of Telecommunications Engineering* discusses how engineers in Frankfurt are leveraging AI-driven predictive maintenance to optimize 5G infrastructure.</w:t>
      </w:r>
    </w:p>
    <w:bookmarkEnd w:id="21"/>
    <w:bookmarkStart w:id="22" w:name="challenges-specific-to-germany-frankfurt"/>
    <w:p>
      <w:pPr>
        <w:pStyle w:val="Heading2"/>
      </w:pPr>
      <w:r>
        <w:t xml:space="preserve">Challenges Specific to Germany Frankfurt</w:t>
      </w:r>
    </w:p>
    <w:p>
      <w:pPr>
        <w:pStyle w:val="FirstParagraph"/>
      </w:pPr>
      <w:r>
        <w:t xml:space="preserve">While Frankfurt’s telecommunications landscape is promising, it is not without challenges. A 2023 analysis by the Fraunhofer Institute highlights regulatory complexities in deploying new technologies, including strict data protection laws under the General Data Protection Regulation (GDPR). Telecommunication Engineers in this region must navigate these legal frameworks while ensuring compliance with European Union (EU) standards.</w:t>
      </w:r>
    </w:p>
    <w:p>
      <w:pPr>
        <w:pStyle w:val="BodyText"/>
      </w:pPr>
      <w:r>
        <w:t xml:space="preserve">Another critical challenge is the city’s dense urban environment. Frankfurt’s skyline, characterized by high-rise buildings and limited space for infrastructure, poses logistical hurdles for network expansion. A study by Deutsche Telekom (2023) reveals that 67% of engineers in Frankfurt report difficulties in installing fiber-optic cables and small-cell antennas due to physical constraints. This necessitates innovative solutions such as aerial drones for inspection or underground conduits for cabling, requiring specialized engineering expertise.</w:t>
      </w:r>
    </w:p>
    <w:bookmarkEnd w:id="22"/>
    <w:bookmarkStart w:id="23" w:name="industry-trends-and-opportunities"/>
    <w:p>
      <w:pPr>
        <w:pStyle w:val="Heading2"/>
      </w:pPr>
      <w:r>
        <w:t xml:space="preserve">Industry Trends and Opportunities</w:t>
      </w:r>
    </w:p>
    <w:p>
      <w:pPr>
        <w:pStyle w:val="FirstParagraph"/>
      </w:pPr>
      <w:r>
        <w:t xml:space="preserve">The telecommunications sector in Germany Frankfurt is witnessing a surge in demand for professionals with expertise in emerging technologies like the Internet of Things (IoT) and edge computing. A 2024 white paper by the Frankfurt Economic Forum indicates that over 30% of local businesses are investing in IoT-enabled solutions to enhance operational efficiency. Telecommunication Engineers play a pivotal role here, designing networks that support real-time data processing and low-latency communication.</w:t>
      </w:r>
    </w:p>
    <w:p>
      <w:pPr>
        <w:pStyle w:val="BodyText"/>
      </w:pPr>
      <w:r>
        <w:t xml:space="preserve">Moreover, the rise of Industry 4.0 has positioned Frankfurt as a key player in Germany’s digital transformation strategy. Telecommunication Engineers are instrumental in developing the backbone infrastructure for smart factories and autonomous systems. A case study by Siemens (2023) highlights how engineers at a manufacturing plant in Frankfurt integrated 5G and AI to achieve real-time monitoring of production lines, reducing downtime by 40%.</w:t>
      </w:r>
    </w:p>
    <w:bookmarkEnd w:id="23"/>
    <w:bookmarkStart w:id="24" w:name="educational-and-professional-development"/>
    <w:p>
      <w:pPr>
        <w:pStyle w:val="Heading2"/>
      </w:pPr>
      <w:r>
        <w:t xml:space="preserve">Educational and Professional Development</w:t>
      </w:r>
    </w:p>
    <w:p>
      <w:pPr>
        <w:pStyle w:val="FirstParagraph"/>
      </w:pPr>
      <w:r>
        <w:t xml:space="preserve">To meet the demands of this dynamic field, educational institutions in Frankfurt are adapting their curricula. The Technical University of Darmstadt (TUD) and Frankfurt University of Applied Sciences offer specialized programs in telecommunications, emphasizing hands-on training with 5G testbeds and software-defined networking (SDN). A 2023 survey by the German Engineering Association (VDI) found that 85% of graduates from these programs secure employment within six months, often in roles related to network optimization or cybersecurity.</w:t>
      </w:r>
    </w:p>
    <w:p>
      <w:pPr>
        <w:pStyle w:val="BodyText"/>
      </w:pPr>
      <w:r>
        <w:t xml:space="preserve">Continuing education is equally vital. Certifications such as the Cisco Certified Network Professional (CCNP) and the Nokia 5G Radio Access Network (RAN) certification are increasingly sought after by engineers in Frankfurt. Industry partnerships between universities and companies like Ericsson and Nokia have further streamlined skill development, ensuring alignment with market needs.</w:t>
      </w:r>
    </w:p>
    <w:bookmarkEnd w:id="24"/>
    <w:bookmarkStart w:id="25" w:name="economic-and-social-impact"/>
    <w:p>
      <w:pPr>
        <w:pStyle w:val="Heading2"/>
      </w:pPr>
      <w:r>
        <w:t xml:space="preserve">Economic and Social Impact</w:t>
      </w:r>
    </w:p>
    <w:p>
      <w:pPr>
        <w:pStyle w:val="FirstParagraph"/>
      </w:pPr>
      <w:r>
        <w:t xml:space="preserve">The telecommunications sector in Frankfurt contributes significantly to the city’s economy. According to the Frankfurt Business Association (Frankfurter Wirtschaftsverein), the industry generates over €4 billion annually and supports more than 50,000 jobs. Telecommunication Engineers are central to this economic growth, as their work facilitates digital inclusion and supports critical services such as healthcare, education, and emergency response systems.</w:t>
      </w:r>
    </w:p>
    <w:p>
      <w:pPr>
        <w:pStyle w:val="BodyText"/>
      </w:pPr>
      <w:r>
        <w:t xml:space="preserve">Socially, engineers in Frankfurt are addressing the digital divide by collaborating with local governments on initiatives like free public Wi-Fi in underserved neighborhoods. A 2023 project by the Frankfurt City Council involved Telecommunication Engineers deploying mesh networks to connect rural areas surrounding the city, highlighting their role as catalysts for social equity.</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Germany Frankfurt</w:t>
      </w:r>
      <w:r>
        <w:t xml:space="preserve"> </w:t>
      </w:r>
      <w:r>
        <w:t xml:space="preserve">is multifaceted and evolving. As the city embraces next-generation technologies, these professionals face unique challenges and opportunities that require a blend of technical innovation, regulatory awareness, and community engagement. This literature review underscores the importance of continuous research and interdisciplinary collaboration to advance the field further. For students and practitioners in Frankfurt, staying abreast of global trends while leveraging local resources will be key to thriving in this dynamic sector.</w:t>
      </w:r>
    </w:p>
    <w:bookmarkEnd w:id="26"/>
    <w:bookmarkStart w:id="27" w:name="references"/>
    <w:p>
      <w:pPr>
        <w:pStyle w:val="Heading2"/>
      </w:pPr>
      <w:r>
        <w:t xml:space="preserve">References</w:t>
      </w:r>
    </w:p>
    <w:p>
      <w:pPr>
        <w:numPr>
          <w:ilvl w:val="0"/>
          <w:numId w:val="1001"/>
        </w:numPr>
        <w:pStyle w:val="Compact"/>
      </w:pPr>
      <w:r>
        <w:t xml:space="preserve">Bundesnetzagentur. (2023). *5G Deployment Progress Report*. Berlin: German Federal Network Agency.</w:t>
      </w:r>
    </w:p>
    <w:p>
      <w:pPr>
        <w:numPr>
          <w:ilvl w:val="0"/>
          <w:numId w:val="1001"/>
        </w:numPr>
        <w:pStyle w:val="Compact"/>
      </w:pPr>
      <w:r>
        <w:t xml:space="preserve">Fraunhofer Institute. (2023). *Regulatory Challenges in Telecommunications*. Munich: Fraunhofer Publications.</w:t>
      </w:r>
    </w:p>
    <w:p>
      <w:pPr>
        <w:numPr>
          <w:ilvl w:val="0"/>
          <w:numId w:val="1001"/>
        </w:numPr>
        <w:pStyle w:val="Compact"/>
      </w:pPr>
      <w:r>
        <w:t xml:space="preserve">Frankfurt Economic Forum. (2024). *Industry 4.0 and Digital Transformation in Frankfurt*. Frankfurt: Frankfurt Economic Forum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Germany Frankfurt</dc:title>
  <dc:creator/>
  <dc:language>en</dc:language>
  <cp:keywords/>
  <dcterms:created xsi:type="dcterms:W3CDTF">2026-07-23T18:07:58Z</dcterms:created>
  <dcterms:modified xsi:type="dcterms:W3CDTF">2026-07-23T18:07:58Z</dcterms:modified>
</cp:coreProperties>
</file>

<file path=docProps/custom.xml><?xml version="1.0" encoding="utf-8"?>
<Properties xmlns="http://schemas.openxmlformats.org/officeDocument/2006/custom-properties" xmlns:vt="http://schemas.openxmlformats.org/officeDocument/2006/docPropsVTypes"/>
</file>