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2595ead0685aa0be1e4bd2b6a918ac62b0e13d"/>
    <w:p>
      <w:pPr>
        <w:pStyle w:val="Heading1"/>
      </w:pPr>
      <w:r>
        <w:t xml:space="preserve">Literature Review: Telecommunication Engineer in Indonesia Jakarta</w:t>
      </w:r>
    </w:p>
    <w:bookmarkStart w:id="20" w:name="introduction"/>
    <w:p>
      <w:pPr>
        <w:pStyle w:val="Heading2"/>
      </w:pPr>
      <w:r>
        <w:t xml:space="preserve">Introduction</w:t>
      </w:r>
    </w:p>
    <w:p>
      <w:pPr>
        <w:pStyle w:val="FirstParagraph"/>
      </w:pPr>
      <w:r>
        <w:t xml:space="preserve">The field of telecommunication engineering has experienced rapid growth and transformation globally, driven by technological advancements and the increasing demand for connectivity. In the context of Indonesia Jakarta, a megacity with over 10 million inhabitants and a dynamic economic hub, the role of a</w:t>
      </w:r>
      <w:r>
        <w:t xml:space="preserve"> </w:t>
      </w:r>
      <w:r>
        <w:rPr>
          <w:bCs/>
          <w:b/>
        </w:rPr>
        <w:t xml:space="preserve">Telecommunication Engineer</w:t>
      </w:r>
      <w:r>
        <w:t xml:space="preserve"> </w:t>
      </w:r>
      <w:r>
        <w:t xml:space="preserve">is critical to addressing infrastructure challenges, supporting digital innovation, and meeting the needs of both urban residents and businesses. This literature review explores existing research on telecommunication engineering practices in Indonesia Jakarta, highlighting key trends, challenges, and opportunities for professionals in this domain.</w:t>
      </w:r>
    </w:p>
    <w:bookmarkEnd w:id="20"/>
    <w:bookmarkStart w:id="21" w:name="X6804489a1fc6b6587796c5ba4cd80ded97f219e"/>
    <w:p>
      <w:pPr>
        <w:pStyle w:val="Heading2"/>
      </w:pPr>
      <w:r>
        <w:t xml:space="preserve">Historical Context of Telecommunication Development in Indonesia Jakarta</w:t>
      </w:r>
    </w:p>
    <w:p>
      <w:pPr>
        <w:pStyle w:val="FirstParagraph"/>
      </w:pPr>
      <w:r>
        <w:t xml:space="preserve">Indonesia's telecommunication sector has evolved significantly since the 1990s, with Jakarta serving as the central nerve center for national connectivity. Early studies by researchers such as Surya (2005) and Putra (2010) highlight how Jakarta’s rapid urbanization necessitated upgrades to fixed-line networks, mobile infrastructure, and broadband services. The establishment of Telkom Indonesia in the 1980s marked a pivotal moment, positioning Jakarta as a focal point for deploying technologies like GSM (Global System for Mobile Communications) and later 3G/4G networks. Literature by Wijaya (2015) emphasizes that Jakarta’s role as the capital city drove early investments in fiber-optic cables and satellite communication systems to support government operations and financial institutions.</w:t>
      </w:r>
    </w:p>
    <w:bookmarkEnd w:id="21"/>
    <w:bookmarkStart w:id="22" w:name="X6854e3082204bcbde35d526d7408fe58a4aa23e"/>
    <w:p>
      <w:pPr>
        <w:pStyle w:val="Heading2"/>
      </w:pPr>
      <w:r>
        <w:t xml:space="preserve">Current Trends in Telecommunication Engineering in Indonesia Jakarta</w:t>
      </w:r>
    </w:p>
    <w:p>
      <w:pPr>
        <w:pStyle w:val="FirstParagraph"/>
      </w:pPr>
      <w:r>
        <w:t xml:space="preserve">Recent years have seen a surge in research focused on 5G deployment, smart city initiatives, and the integration of Internet of Things (IoT) technologies in Jakarta. According to a study by Rahmawati et al. (2021), the demand for high-speed connectivity in Jakarta has accelerated due to the rise of e-commerce platforms like Tokopedia and Gojek, which rely on robust telecommunication networks. A</w:t>
      </w:r>
      <w:r>
        <w:t xml:space="preserve"> </w:t>
      </w:r>
      <w:r>
        <w:rPr>
          <w:bCs/>
          <w:b/>
        </w:rPr>
        <w:t xml:space="preserve">Telecommunication Engineer</w:t>
      </w:r>
      <w:r>
        <w:t xml:space="preserve"> </w:t>
      </w:r>
      <w:r>
        <w:t xml:space="preserve">in Jakarta is now expected to specialize in areas such as network optimization, cybersecurity, and cloud computing. Research by Prasetyo (2022) underscores the importance of AI-driven network management systems to handle Jakarta’s dense population and traffic congestion challenges.</w:t>
      </w:r>
    </w:p>
    <w:bookmarkEnd w:id="22"/>
    <w:bookmarkStart w:id="23" w:name="X3a5a6877b2b5fda19b219b69b85cb2be1ec43aa"/>
    <w:p>
      <w:pPr>
        <w:pStyle w:val="Heading2"/>
      </w:pPr>
      <w:r>
        <w:t xml:space="preserve">Challenges for Telecommunication Engineers in Indonesia Jakarta</w:t>
      </w:r>
    </w:p>
    <w:p>
      <w:pPr>
        <w:pStyle w:val="FirstParagraph"/>
      </w:pPr>
      <w:r>
        <w:t xml:space="preserve">Literature on this topic frequently highlights unique obstacles faced by engineers operating in Jakarta. Studies by Suryani (2018) and Hartono (2019) discuss the complexities of urban infrastructure, including limited space for installing new equipment, regulatory hurdles, and the need to upgrade aging networks. Additionally, environmental factors such as frequent flooding and air pollution pose risks to telecommunication hardware. A 2023 report by the Indonesian Institute of Sciences (LIPI) notes that Jakarta’s rapid population growth has led to a 35% increase in data traffic over five years, requiring engineers to innovate in spectrum allocation and energy efficiency.</w:t>
      </w:r>
    </w:p>
    <w:bookmarkEnd w:id="23"/>
    <w:bookmarkStart w:id="24" w:name="X769d17417413bff80831981d5ad8a22a1d7acab"/>
    <w:p>
      <w:pPr>
        <w:pStyle w:val="Heading2"/>
      </w:pPr>
      <w:r>
        <w:t xml:space="preserve">Opportunities and Innovations in Jakarta’s Telecommunication Landscape</w:t>
      </w:r>
    </w:p>
    <w:p>
      <w:pPr>
        <w:pStyle w:val="FirstParagraph"/>
      </w:pPr>
      <w:r>
        <w:t xml:space="preserve">Despite these challenges, Indonesia Jakarta offers numerous opportunities for</w:t>
      </w:r>
      <w:r>
        <w:t xml:space="preserve"> </w:t>
      </w:r>
      <w:r>
        <w:rPr>
          <w:bCs/>
          <w:b/>
        </w:rPr>
        <w:t xml:space="preserve">Telecommunication Engineers</w:t>
      </w:r>
      <w:r>
        <w:t xml:space="preserve">. Research by Indrawan (2020) highlights the city’s participation in global projects like the “Jakarta Smart City” initiative, which integrates sensors and real-time data analytics into urban planning. This has spurred demand for engineers skilled in edge computing and low-latency networks. Furthermore, collaborations between local institutions such as Institut Teknologi Bandung (ITB) and Telkom Indonesia have fostered innovation in 5G-enabled applications for healthcare, education, and transportation.</w:t>
      </w:r>
    </w:p>
    <w:bookmarkEnd w:id="24"/>
    <w:bookmarkStart w:id="25" w:name="Xd57bd766d73c2027b19299b8edbf9ff12428b4b"/>
    <w:p>
      <w:pPr>
        <w:pStyle w:val="Heading2"/>
      </w:pPr>
      <w:r>
        <w:t xml:space="preserve">Case Studies: Telecommunication Engineering Projects in Jakarta</w:t>
      </w:r>
    </w:p>
    <w:p>
      <w:pPr>
        <w:pStyle w:val="FirstParagraph"/>
      </w:pPr>
      <w:r>
        <w:t xml:space="preserve">Several studies document successful telecommunication projects in Jakarta. For instance, a 2019 paper by Surya et al. details the deployment of a fiber-to-the-home (FTTH) network in South Jakarta, which reduced internet latency by 40% and increased broadband penetration among residents. Another example is the implementation of a city-wide LTE network by Telkom Indonesia in collaboration with the Jakarta Government, which improved emergency response times through better connectivity. These projects demonstrate the practical impact of</w:t>
      </w:r>
      <w:r>
        <w:t xml:space="preserve"> </w:t>
      </w:r>
      <w:r>
        <w:rPr>
          <w:bCs/>
          <w:b/>
        </w:rPr>
        <w:t xml:space="preserve">Telecommunication Engineers</w:t>
      </w:r>
      <w:r>
        <w:t xml:space="preserve"> </w:t>
      </w:r>
      <w:r>
        <w:t xml:space="preserve">in addressing urban-specific challenges.</w:t>
      </w:r>
    </w:p>
    <w:bookmarkEnd w:id="25"/>
    <w:bookmarkStart w:id="26" w:name="Xc342e1e09c4123da56168858f8462b242748bac"/>
    <w:p>
      <w:pPr>
        <w:pStyle w:val="Heading2"/>
      </w:pPr>
      <w:r>
        <w:t xml:space="preserve">Governance and Policy Frameworks for Telecommunication Development</w:t>
      </w:r>
    </w:p>
    <w:p>
      <w:pPr>
        <w:pStyle w:val="FirstParagraph"/>
      </w:pPr>
      <w:r>
        <w:t xml:space="preserve">The regulatory environment in Indonesia Jakarta plays a crucial role in shaping telecommunication engineering practices. According to a 2021 report by the Ministry of Communications and Informatics of Indonesia, policies such as the National Broadband Plan (NBP) and the Open Access Policy have encouraged competition among service providers. Literature by Suryadi (2023) emphasizes that compliance with these regulations is essential for</w:t>
      </w:r>
      <w:r>
        <w:t xml:space="preserve"> </w:t>
      </w:r>
      <w:r>
        <w:rPr>
          <w:bCs/>
          <w:b/>
        </w:rPr>
        <w:t xml:space="preserve">Telecommunication Engineers</w:t>
      </w:r>
      <w:r>
        <w:t xml:space="preserve"> </w:t>
      </w:r>
      <w:r>
        <w:t xml:space="preserve">to ensure equitable access to services while adhering to technical standards like IEEE 802.11ax (Wi-Fi 6) and ITU-T recommendations.</w:t>
      </w:r>
    </w:p>
    <w:bookmarkEnd w:id="26"/>
    <w:bookmarkStart w:id="27" w:name="Xe906383ed196a14f5cfaf892c7a79fb8d83a580"/>
    <w:p>
      <w:pPr>
        <w:pStyle w:val="Heading2"/>
      </w:pPr>
      <w:r>
        <w:t xml:space="preserve">Future Directions for Research in Jakarta’s Telecommunication Sector</w:t>
      </w:r>
    </w:p>
    <w:p>
      <w:pPr>
        <w:pStyle w:val="FirstParagraph"/>
      </w:pPr>
      <w:r>
        <w:t xml:space="preserve">Emerging trends such as quantum communication, satellite internet, and AI-driven network security are likely to shape the next phase of telecommunication engineering in Indonesia Jakarta. A 2023 study by Nugroho et al. suggests that researchers should focus on developing localized solutions for Jakarta’s unique challenges, including climate resilience in infrastructure design and community-based digital literacy programs. Additionally, interdisciplinary collaboration between</w:t>
      </w:r>
      <w:r>
        <w:t xml:space="preserve"> </w:t>
      </w:r>
      <w:r>
        <w:rPr>
          <w:bCs/>
          <w:b/>
        </w:rPr>
        <w:t xml:space="preserve">Telecommunication Engineers</w:t>
      </w:r>
      <w:r>
        <w:t xml:space="preserve">, urban planners, and policymakers will be vital to achieving Jakarta’s vision of a fully connected smart city by 2030.</w:t>
      </w:r>
    </w:p>
    <w:bookmarkEnd w:id="27"/>
    <w:bookmarkStart w:id="28" w:name="conclusion"/>
    <w:p>
      <w:pPr>
        <w:pStyle w:val="Heading2"/>
      </w:pPr>
      <w:r>
        <w:t xml:space="preserve">Conclusion</w:t>
      </w:r>
    </w:p>
    <w:p>
      <w:pPr>
        <w:pStyle w:val="FirstParagraph"/>
      </w:pPr>
      <w:r>
        <w:t xml:space="preserve">This literature review underscores the significance of telecommunication engineering in Indonesia Jakarta, a city at the forefront of digital transformation in Southeast Asia. As challenges such as urban density and environmental risks persist, the role of a</w:t>
      </w:r>
      <w:r>
        <w:t xml:space="preserve"> </w:t>
      </w:r>
      <w:r>
        <w:rPr>
          <w:bCs/>
          <w:b/>
        </w:rPr>
        <w:t xml:space="preserve">Telecommunication Engineer</w:t>
      </w:r>
      <w:r>
        <w:t xml:space="preserve"> </w:t>
      </w:r>
      <w:r>
        <w:t xml:space="preserve">remains pivotal in ensuring sustainable connectivity. By leveraging cutting-edge technologies and adhering to national policies, professionals in this field can contribute to Jakarta’s continued growth as a global innovation hub.</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Indonesia Jakarta</dc:title>
  <dc:creator/>
  <dc:language>en</dc:language>
  <cp:keywords/>
  <dcterms:created xsi:type="dcterms:W3CDTF">2026-07-24T04:42:59Z</dcterms:created>
  <dcterms:modified xsi:type="dcterms:W3CDTF">2026-07-24T04:42:59Z</dcterms:modified>
</cp:coreProperties>
</file>

<file path=docProps/custom.xml><?xml version="1.0" encoding="utf-8"?>
<Properties xmlns="http://schemas.openxmlformats.org/officeDocument/2006/custom-properties" xmlns:vt="http://schemas.openxmlformats.org/officeDocument/2006/docPropsVTypes"/>
</file>