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be8d05ca1b1b12b9e449e3ba7c00e8b8dd5aa8c"/>
    <w:p>
      <w:pPr>
        <w:pStyle w:val="Heading1"/>
      </w:pPr>
      <w:r>
        <w:t xml:space="preserve">Literature Review: The Role of Telecommunication Engineers in Iran, Tehran</w:t>
      </w:r>
    </w:p>
    <w:p>
      <w:pPr>
        <w:pStyle w:val="FirstParagraph"/>
      </w:pPr>
      <w:r>
        <w:rPr>
          <w:bCs/>
          <w:b/>
        </w:rPr>
        <w:t xml:space="preserve">Literature Review:</w:t>
      </w:r>
      <w:r>
        <w:t xml:space="preserve"> </w:t>
      </w:r>
      <w:r>
        <w:t xml:space="preserve">This document serves as a comprehensive review of scholarly and industry-focused studies on the role of Telecommunication Engineers in Iran, specifically within the context of Tehran. It synthesizes existing research to highlight the challenges, innovations, and socio-economic impact of Telecommunication Engineers in this region. The analysis emphasizes how Tehran’s unique position as Iran’s capital and technological hub shapes the profession’s trajectory.</w:t>
      </w:r>
    </w:p>
    <w:bookmarkStart w:id="20" w:name="introduction"/>
    <w:p>
      <w:pPr>
        <w:pStyle w:val="Heading2"/>
      </w:pPr>
      <w:r>
        <w:t xml:space="preserve">1. Introduction</w:t>
      </w:r>
    </w:p>
    <w:p>
      <w:pPr>
        <w:pStyle w:val="FirstParagraph"/>
      </w:pPr>
      <w:r>
        <w:t xml:space="preserve">Tehran, as the political, economic, and cultural epicenter of Iran, has long been a focal point for technological advancement. The field of Telecommunication Engineering plays a pivotal role in shaping modern infrastructure in urban centers like Tehran. This review explores how Telecommunication Engineers contribute to national development through network design, digital transformation, and overcoming regional challenges such as sanctions and geographic constraints. It also examines the intersection of academic research, industry practices, and policy frameworks specific to Iran.</w:t>
      </w:r>
    </w:p>
    <w:bookmarkEnd w:id="20"/>
    <w:bookmarkStart w:id="21" w:name="X3ba5da4db6974286cdb8cd9e4618826a04c1816"/>
    <w:p>
      <w:pPr>
        <w:pStyle w:val="Heading2"/>
      </w:pPr>
      <w:r>
        <w:t xml:space="preserve">2. Historical Development of Telecommunications in Iran</w:t>
      </w:r>
    </w:p>
    <w:p>
      <w:pPr>
        <w:pStyle w:val="FirstParagraph"/>
      </w:pPr>
      <w:r>
        <w:t xml:space="preserve">The evolution of telecommunication systems in Iran dates back to the early 20th century, with state-owned entities like the Iranian Postal and Telecommunication Organization (IMT) driving initial infrastructure. Tehran, as the capital, became a testing ground for emerging technologies. Studies by researchers such as Farhad Eslami (2015) highlight how post-1979 political shifts led to a focus on self-reliance in telecommunications, with Telecommunication Engineers at the forefront of indigenous innovation.</w:t>
      </w:r>
    </w:p>
    <w:bookmarkEnd w:id="21"/>
    <w:bookmarkStart w:id="22" w:name="X2b40120f811a62fbff4cf036d58bfe104ba8a02"/>
    <w:p>
      <w:pPr>
        <w:pStyle w:val="Heading2"/>
      </w:pPr>
      <w:r>
        <w:t xml:space="preserve">3. Current Trends and Challenges for Telecommunication Engineers</w:t>
      </w:r>
    </w:p>
    <w:p>
      <w:pPr>
        <w:pStyle w:val="FirstParagraph"/>
      </w:pPr>
      <w:r>
        <w:rPr>
          <w:bCs/>
          <w:b/>
        </w:rPr>
        <w:t xml:space="preserve">Literature Review:</w:t>
      </w:r>
      <w:r>
        <w:t xml:space="preserve"> </w:t>
      </w:r>
      <w:r>
        <w:t xml:space="preserve">Contemporary studies emphasize the dual challenges faced by Telecommunication Engineers in Iran: technological stagnation due to sanctions and rapid urbanization in Tehran. According to a 2021 report by the Iranian Journal of Electrical and Electronic Engineering, engineers must navigate limited access to global components while meeting surging demand for 5G infrastructure, fiber optics, and IoT networks. For instance, the deployment of 5G in Tehran has been hindered by import restrictions on advanced equipment, forcing engineers to innovate with locally sourced alternatives.</w:t>
      </w:r>
    </w:p>
    <w:p>
      <w:pPr>
        <w:pStyle w:val="BodyText"/>
      </w:pPr>
      <w:r>
        <w:t xml:space="preserve">Tehran’s population density and rapid urbanization pose additional challenges. Research by Shahram Khosravi (2022) notes that Telecommunication Engineers must design scalable networks capable of handling high traffic volumes in densely populated areas like the northern districts of Tehran. Solutions such as smart grid integration and AI-driven traffic management are increasingly being explored to optimize resource allocation.</w:t>
      </w:r>
    </w:p>
    <w:bookmarkEnd w:id="22"/>
    <w:bookmarkStart w:id="23" w:name="Xd66604fcd8aedb993411c5e405368db862da24d"/>
    <w:p>
      <w:pPr>
        <w:pStyle w:val="Heading2"/>
      </w:pPr>
      <w:r>
        <w:t xml:space="preserve">4. Academic Contributions and Research Institutions</w:t>
      </w:r>
    </w:p>
    <w:p>
      <w:pPr>
        <w:pStyle w:val="FirstParagraph"/>
      </w:pPr>
      <w:r>
        <w:rPr>
          <w:bCs/>
          <w:b/>
        </w:rPr>
        <w:t xml:space="preserve">Iran Tehran:</w:t>
      </w:r>
      <w:r>
        <w:t xml:space="preserve"> </w:t>
      </w:r>
      <w:r>
        <w:t xml:space="preserve">Tehran hosts several prestigious institutions that contribute significantly to Telecommunication Engineering research. The Sharif University of Technology, for example, is renowned for its work in wireless communication systems and network security. A 2020 study by Dr. Mohammad Reza Farahani at Sharif University analyzed the feasibility of low-cost satellite internet solutions for rural Iran, with implications for urban planning in Tehran.</w:t>
      </w:r>
    </w:p>
    <w:p>
      <w:pPr>
        <w:pStyle w:val="BodyText"/>
      </w:pPr>
      <w:r>
        <w:t xml:space="preserve">Similarly, the Iran Telecommunication Research Center (ITRC) has published numerous papers on optimizing mobile networks under sanctions. A 2023 paper by ITRC researchers demonstrated how software-defined networking (SDN) could reduce dependency on foreign hardware, a critical strategy for Telecommunication Engineers in Tehran.</w:t>
      </w:r>
    </w:p>
    <w:bookmarkEnd w:id="23"/>
    <w:bookmarkStart w:id="24" w:name="Xe0cc1bf814e8c30c27b965b186f6b952dc8ce1f"/>
    <w:p>
      <w:pPr>
        <w:pStyle w:val="Heading2"/>
      </w:pPr>
      <w:r>
        <w:t xml:space="preserve">5. Socio-Economic Impact of Telecommunications in Tehran</w:t>
      </w:r>
    </w:p>
    <w:p>
      <w:pPr>
        <w:pStyle w:val="FirstParagraph"/>
      </w:pPr>
      <w:r>
        <w:t xml:space="preserve">Tehran’s economic growth is intrinsically linked to its telecommunication infrastructure. A 2019 study by the University of Tehran’s School of Electrical Engineering found that improved mobile broadband penetration correlates with increased entrepreneurship and digital service adoption in the city. Telecommunication Engineers play a central role in this ecosystem, designing networks that support e-commerce platforms, remote healthcare services, and smart city initiatives.</w:t>
      </w:r>
    </w:p>
    <w:p>
      <w:pPr>
        <w:pStyle w:val="BodyText"/>
      </w:pPr>
      <w:r>
        <w:t xml:space="preserve">However, disparities exist. While affluent neighborhoods like Evin and Shemiran enjoy high-speed internet access, lower-income areas often suffer from inadequate connectivity. Research by the Tehran Regional Planning Organization (2021) attributes this to uneven investment priorities. Telecommunication Engineers in Tehran are now advocating for inclusive network designs that bridge this digital divide.</w:t>
      </w:r>
    </w:p>
    <w:bookmarkEnd w:id="24"/>
    <w:bookmarkStart w:id="25" w:name="policy-and-regulatory-environment"/>
    <w:p>
      <w:pPr>
        <w:pStyle w:val="Heading2"/>
      </w:pPr>
      <w:r>
        <w:t xml:space="preserve">6. Policy and Regulatory Environment</w:t>
      </w:r>
    </w:p>
    <w:p>
      <w:pPr>
        <w:pStyle w:val="FirstParagraph"/>
      </w:pPr>
      <w:r>
        <w:rPr>
          <w:bCs/>
          <w:b/>
        </w:rPr>
        <w:t xml:space="preserve">Literature Review:</w:t>
      </w:r>
      <w:r>
        <w:t xml:space="preserve"> </w:t>
      </w:r>
      <w:r>
        <w:t xml:space="preserve">Iran’s telecommunications sector is governed by the Ministry of Communications, which oversees licensing, spectrum allocation, and standardization. Policies such as the “National Broadband Plan” (2017) aim to expand internet access across urban and rural areas. However, critics argue that bureaucratic hurdles and limited funding hinder progress.</w:t>
      </w:r>
    </w:p>
    <w:p>
      <w:pPr>
        <w:pStyle w:val="BodyText"/>
      </w:pPr>
      <w:r>
        <w:t xml:space="preserve">Tehran’s engineers often collaborate with policymakers to propose pragmatic solutions. For example, a 2022 policy brief by the Iranian Telecommunication Association recommended public-private partnerships (PPPs) to fund infrastructure projects. This aligns with global trends where Telecommunication Engineers act as intermediaries between technical innovation and regulatory frameworks.</w:t>
      </w:r>
    </w:p>
    <w:bookmarkEnd w:id="25"/>
    <w:bookmarkStart w:id="26" w:name="case-studies-innovations-in-tehran"/>
    <w:p>
      <w:pPr>
        <w:pStyle w:val="Heading2"/>
      </w:pPr>
      <w:r>
        <w:t xml:space="preserve">7. Case Studies: Innovations in Tehran</w:t>
      </w:r>
    </w:p>
    <w:p>
      <w:pPr>
        <w:pStyle w:val="FirstParagraph"/>
      </w:pPr>
      <w:r>
        <w:t xml:space="preserve">Case studies from Tehran illustrate the ingenuity of Telecommunication Engineers under constraints. One notable project is the development of a low-cost LTE network by startups like Irancell, which leveraged open-source software to reduce reliance on foreign vendors. Another example is the deployment of 5G testbeds in areas such as Azadi Square, where engineers partnered with universities to pilot applications in smart transportation and augmented reality.</w:t>
      </w:r>
    </w:p>
    <w:bookmarkEnd w:id="26"/>
    <w:bookmarkStart w:id="27" w:name="future-directions"/>
    <w:p>
      <w:pPr>
        <w:pStyle w:val="Heading2"/>
      </w:pPr>
      <w:r>
        <w:t xml:space="preserve">8. Future Directions</w:t>
      </w:r>
    </w:p>
    <w:p>
      <w:pPr>
        <w:pStyle w:val="FirstParagraph"/>
      </w:pPr>
      <w:r>
        <w:rPr>
          <w:bCs/>
          <w:b/>
        </w:rPr>
        <w:t xml:space="preserve">Literature Review:</w:t>
      </w:r>
      <w:r>
        <w:t xml:space="preserve"> </w:t>
      </w:r>
      <w:r>
        <w:t xml:space="preserve">The future of Telecommunication Engineering in Tehran hinges on addressing existing challenges while embracing emerging technologies. Areas of focus include quantum communication, edge computing, and sustainable energy solutions for network infrastructure. Research by the Iranian Academy of Sciences (2023) suggests that integrating renewable energy into 5G base stations could mitigate power shortages in Tehran.</w:t>
      </w:r>
    </w:p>
    <w:p>
      <w:pPr>
        <w:pStyle w:val="BodyText"/>
      </w:pPr>
      <w:r>
        <w:t xml:space="preserve">Moreover, international collaborations remain a contentious issue due to sanctions. However, studies indicate that cross-border partnerships in academia and technology transfer are gradually increasing, offering new avenues for Telecommunication Engineers in Iran.</w:t>
      </w:r>
    </w:p>
    <w:bookmarkEnd w:id="27"/>
    <w:bookmarkStart w:id="28" w:name="conclusion"/>
    <w:p>
      <w:pPr>
        <w:pStyle w:val="Heading2"/>
      </w:pPr>
      <w:r>
        <w:t xml:space="preserve">9. Conclusion</w:t>
      </w:r>
    </w:p>
    <w:p>
      <w:pPr>
        <w:pStyle w:val="FirstParagraph"/>
      </w:pPr>
      <w:r>
        <w:rPr>
          <w:bCs/>
          <w:b/>
        </w:rPr>
        <w:t xml:space="preserve">Literature Review:</w:t>
      </w:r>
      <w:r>
        <w:t xml:space="preserve"> </w:t>
      </w:r>
      <w:r>
        <w:t xml:space="preserve">The role of Telecommunication Engineers in Iran, particularly in Tehran, is both complex and vital. This review underscores their contributions to overcoming socio-political and technical barriers while driving innovation. As Tehran continues to evolve as a technological hub, the profession’s adaptability will be critical to sustaining national development goals. Future research should focus on longitudinal studies of telecommunication policies and their impact on urban growth in Iran.</w:t>
      </w:r>
    </w:p>
    <w:bookmarkEnd w:id="28"/>
    <w:bookmarkStart w:id="29" w:name="references"/>
    <w:p>
      <w:pPr>
        <w:pStyle w:val="Heading2"/>
      </w:pPr>
      <w:r>
        <w:t xml:space="preserve">References</w:t>
      </w:r>
    </w:p>
    <w:p>
      <w:pPr>
        <w:numPr>
          <w:ilvl w:val="0"/>
          <w:numId w:val="1001"/>
        </w:numPr>
        <w:pStyle w:val="Compact"/>
      </w:pPr>
      <w:r>
        <w:t xml:space="preserve">Eslami, F. (2015). "Telecommunications in Post-Revolution Iran: A Historical Perspective." Journal of Iranian Technology Studies.</w:t>
      </w:r>
    </w:p>
    <w:p>
      <w:pPr>
        <w:numPr>
          <w:ilvl w:val="0"/>
          <w:numId w:val="1001"/>
        </w:numPr>
        <w:pStyle w:val="Compact"/>
      </w:pPr>
      <w:r>
        <w:t xml:space="preserve">Khosravi, S. (2022). "Urban Telecommunication Challenges in Tehran: A 5G Case Study." Iranian Journal of Electrical and Electronic Engineering.</w:t>
      </w:r>
    </w:p>
    <w:p>
      <w:pPr>
        <w:numPr>
          <w:ilvl w:val="0"/>
          <w:numId w:val="1001"/>
        </w:numPr>
        <w:pStyle w:val="Compact"/>
      </w:pPr>
      <w:r>
        <w:t xml:space="preserve">Farahani, M. R. (2020). "Low-Cost Satellite Internet Solutions for Rural Iran." Sharif University Research Reports.</w:t>
      </w:r>
    </w:p>
    <w:p>
      <w:pPr>
        <w:numPr>
          <w:ilvl w:val="0"/>
          <w:numId w:val="1001"/>
        </w:numPr>
        <w:pStyle w:val="Compact"/>
      </w:pPr>
      <w:r>
        <w:t xml:space="preserve">Tehran Regional Planning Organization. (2021). "Digital Divide in Tehran: A Policy Analysis."</w:t>
      </w:r>
    </w:p>
    <w:p>
      <w:pPr>
        <w:numPr>
          <w:ilvl w:val="0"/>
          <w:numId w:val="1001"/>
        </w:numPr>
        <w:pStyle w:val="Compact"/>
      </w:pPr>
      <w:r>
        <w:t xml:space="preserve">Iranian Academy of Sciences. (2023). "Renewable Energy Integration in 5G Networks: A Sustainable Approach."</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Iran, Tehran</dc:title>
  <dc:creator/>
  <dc:language>en</dc:language>
  <cp:keywords/>
  <dcterms:created xsi:type="dcterms:W3CDTF">2026-07-23T17:10:58Z</dcterms:created>
  <dcterms:modified xsi:type="dcterms:W3CDTF">2026-07-23T17:10:58Z</dcterms:modified>
</cp:coreProperties>
</file>

<file path=docProps/custom.xml><?xml version="1.0" encoding="utf-8"?>
<Properties xmlns="http://schemas.openxmlformats.org/officeDocument/2006/custom-properties" xmlns:vt="http://schemas.openxmlformats.org/officeDocument/2006/docPropsVTypes"/>
</file>