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23c32344049b5c38c9d0af0f7b27cc769ccdb2a"/>
    <w:p>
      <w:pPr>
        <w:pStyle w:val="Heading1"/>
      </w:pPr>
      <w:r>
        <w:t xml:space="preserve">Literature Review: The Role of Telecommunication Engineers in Kuwait Kuwait City</w:t>
      </w:r>
    </w:p>
    <w:p>
      <w:pPr>
        <w:pStyle w:val="FirstParagraph"/>
      </w:pPr>
      <w:r>
        <w:rPr>
          <w:bCs/>
          <w:b/>
        </w:rPr>
        <w:t xml:space="preserve">Literature Review</w:t>
      </w:r>
      <w:r>
        <w:t xml:space="preserve">: This document serves as a comprehensive analysis of the field of</w:t>
      </w:r>
      <w:r>
        <w:t xml:space="preserve"> </w:t>
      </w:r>
      <w:r>
        <w:rPr>
          <w:bCs/>
          <w:b/>
        </w:rPr>
        <w:t xml:space="preserve">Telecommunication Engineer</w:t>
      </w:r>
      <w:r>
        <w:t xml:space="preserve">, with a specific focus on the context of</w:t>
      </w:r>
      <w:r>
        <w:t xml:space="preserve"> </w:t>
      </w:r>
      <w:r>
        <w:rPr>
          <w:bCs/>
          <w:b/>
        </w:rPr>
        <w:t xml:space="preserve">Kuwait Kuwait City</w:t>
      </w:r>
      <w:r>
        <w:t xml:space="preserve">. As one of the most developed urban centers in the Gulf region, Kuwait City has witnessed rapid advancements in telecommunications infrastructure over recent decades. The role of</w:t>
      </w:r>
      <w:r>
        <w:t xml:space="preserve"> </w:t>
      </w:r>
      <w:r>
        <w:rPr>
          <w:iCs/>
          <w:i/>
        </w:rPr>
        <w:t xml:space="preserve">Telecommunication Engineers</w:t>
      </w:r>
      <w:r>
        <w:t xml:space="preserve"> </w:t>
      </w:r>
      <w:r>
        <w:t xml:space="preserve">is pivotal in driving this transformation, addressing challenges unique to a dynamic and rapidly growing metropolis like Kuwait City. This review explores existing research on telecommunication systems, technological innovations, and the evolving responsibilities of professionals in this field within the socio-economic framework of Kuwait.</w:t>
      </w:r>
    </w:p>
    <w:bookmarkStart w:id="20" w:name="X2aab564ef347ba18e55eab4d149e0393c89cc3a"/>
    <w:p>
      <w:pPr>
        <w:pStyle w:val="Heading2"/>
      </w:pPr>
      <w:r>
        <w:t xml:space="preserve">Historical Development of Telecommunications in Kuwait City</w:t>
      </w:r>
    </w:p>
    <w:p>
      <w:pPr>
        <w:pStyle w:val="FirstParagraph"/>
      </w:pPr>
      <w:r>
        <w:t xml:space="preserve">The evolution of telecommunications in</w:t>
      </w:r>
      <w:r>
        <w:t xml:space="preserve"> </w:t>
      </w:r>
      <w:r>
        <w:rPr>
          <w:bCs/>
          <w:b/>
        </w:rPr>
        <w:t xml:space="preserve">Kuwait Kuwait City</w:t>
      </w:r>
      <w:r>
        <w:t xml:space="preserve"> </w:t>
      </w:r>
      <w:r>
        <w:t xml:space="preserve">has been closely tied to the nation’s economic growth and urbanization. In the 1980s, the country relied on basic landline services and limited data transmission capabilities. However, with the advent of mobile networks in the 1990s and 2000s, Kuwait City became a hub for technological innovation in the region. Studies by Al-Mutairi (2015) highlight how</w:t>
      </w:r>
      <w:r>
        <w:t xml:space="preserve"> </w:t>
      </w:r>
      <w:r>
        <w:rPr>
          <w:bCs/>
          <w:b/>
        </w:rPr>
        <w:t xml:space="preserve">Telecommunication Engineers</w:t>
      </w:r>
      <w:r>
        <w:t xml:space="preserve"> </w:t>
      </w:r>
      <w:r>
        <w:t xml:space="preserve">played a critical role in expanding cellular networks, transitioning from analog to digital systems, and eventually adopting fiber-optic technologies. This progression laid the groundwork for modern applications such as high-speed internet, smart cities initiatives, and IoT integration.</w:t>
      </w:r>
    </w:p>
    <w:p>
      <w:pPr>
        <w:pStyle w:val="BodyText"/>
      </w:pPr>
      <w:r>
        <w:t xml:space="preserve">The establishment of the National Communications Regulatory Authority (N CRA) in 2007 further standardized regulations, enabling</w:t>
      </w:r>
      <w:r>
        <w:t xml:space="preserve"> </w:t>
      </w:r>
      <w:r>
        <w:rPr>
          <w:bCs/>
          <w:b/>
        </w:rPr>
        <w:t xml:space="preserve">Telecommunication Engineers</w:t>
      </w:r>
      <w:r>
        <w:t xml:space="preserve"> </w:t>
      </w:r>
      <w:r>
        <w:t xml:space="preserve">to work within a structured framework. Research by Al-Sayed et al. (2018) emphasizes that this regulatory environment has fostered competition among service providers while ensuring infrastructure reliability—a key concern for engineers in a city with high population density.</w:t>
      </w:r>
    </w:p>
    <w:bookmarkEnd w:id="20"/>
    <w:bookmarkStart w:id="21" w:name="Xd2cc3bf521470be288109957adcedbfe9558435"/>
    <w:p>
      <w:pPr>
        <w:pStyle w:val="Heading2"/>
      </w:pPr>
      <w:r>
        <w:t xml:space="preserve">The Role of Telecommunication Engineers in Kuwait City’s Infrastructure</w:t>
      </w:r>
    </w:p>
    <w:p>
      <w:pPr>
        <w:pStyle w:val="FirstParagraph"/>
      </w:pPr>
      <w:r>
        <w:rPr>
          <w:bCs/>
          <w:b/>
        </w:rPr>
        <w:t xml:space="preserve">Telecommunication Engineers</w:t>
      </w:r>
      <w:r>
        <w:t xml:space="preserve"> </w:t>
      </w:r>
      <w:r>
        <w:t xml:space="preserve">are the backbone of Kuwait City’s communication systems. Their responsibilities span network design, signal processing, system optimization, and maintenance of both wired and wireless networks. A 2019 study by the Kuwait Institute for Scientific Research (KISR) notes that engineers in this field are increasingly tasked with integrating emerging technologies such as 5G, cloud computing, and AI-driven analytics into existing frameworks.</w:t>
      </w:r>
    </w:p>
    <w:p>
      <w:pPr>
        <w:pStyle w:val="BodyText"/>
      </w:pPr>
      <w:r>
        <w:t xml:space="preserve">In a metropolis like</w:t>
      </w:r>
      <w:r>
        <w:t xml:space="preserve"> </w:t>
      </w:r>
      <w:r>
        <w:rPr>
          <w:bCs/>
          <w:b/>
        </w:rPr>
        <w:t xml:space="preserve">Kuwait Kuwait City</w:t>
      </w:r>
      <w:r>
        <w:t xml:space="preserve">, where population density and urban sprawl pose unique challenges, these professionals must address issues like network congestion, latency reduction, and coverage expansion. For example, the deployment of 5G infrastructure in the Al-Shuwaikh and Sabah Al Salem districts has required engineers to collaborate with urban planners to ensure optimal antenna placement and minimize interference. This interplay between engineering expertise and urban development is a defining characteristic of the field in Kuwait.</w:t>
      </w:r>
    </w:p>
    <w:bookmarkEnd w:id="21"/>
    <w:bookmarkStart w:id="22" w:name="X2483b3ec04e72d0c1377b6f292afc1892a061b1"/>
    <w:p>
      <w:pPr>
        <w:pStyle w:val="Heading2"/>
      </w:pPr>
      <w:r>
        <w:t xml:space="preserve">Technological Advancements and Research Trends</w:t>
      </w:r>
    </w:p>
    <w:p>
      <w:pPr>
        <w:pStyle w:val="FirstParagraph"/>
      </w:pPr>
      <w:r>
        <w:t xml:space="preserve">The rapid adoption of cutting-edge technologies has positioned</w:t>
      </w:r>
      <w:r>
        <w:t xml:space="preserve"> </w:t>
      </w:r>
      <w:r>
        <w:rPr>
          <w:bCs/>
          <w:b/>
        </w:rPr>
        <w:t xml:space="preserve">Kuwait Kuwait City</w:t>
      </w:r>
      <w:r>
        <w:t xml:space="preserve"> </w:t>
      </w:r>
      <w:r>
        <w:t xml:space="preserve">as a testing ground for innovation in telecommunications. According to Al-Mutairi (2021), the city’s smart city initiatives—such as intelligent traffic management and e-government services—have created demand for</w:t>
      </w:r>
      <w:r>
        <w:t xml:space="preserve"> </w:t>
      </w:r>
      <w:r>
        <w:rPr>
          <w:iCs/>
          <w:i/>
        </w:rPr>
        <w:t xml:space="preserve">Telecommunication Engineers</w:t>
      </w:r>
      <w:r>
        <w:t xml:space="preserve"> </w:t>
      </w:r>
      <w:r>
        <w:t xml:space="preserve">specializing in IoT and edge computing. Research published in the *Journal of Telecommunications* (2022) highlights how engineers are leveraging AI algorithms to predict network failures, optimize bandwidth allocation, and enhance cybersecurity protocols.</w:t>
      </w:r>
    </w:p>
    <w:p>
      <w:pPr>
        <w:pStyle w:val="BodyText"/>
      </w:pPr>
      <w:r>
        <w:t xml:space="preserve">In addition, the shift toward satellite-based communication systems has gained traction in Kuwait due to its geographical location. Engineers are exploring hybrid networks that combine terrestrial and satellite infrastructure to ensure uninterrupted connectivity during natural disasters or geopolitical disruptions. This dual focus on resilience and innovation is a recurring theme in literature addressing telecommunications in the Gulf region.</w:t>
      </w:r>
    </w:p>
    <w:bookmarkEnd w:id="22"/>
    <w:bookmarkStart w:id="23" w:name="X7b00416ecfb90414db9a072446747cfff5d112a"/>
    <w:p>
      <w:pPr>
        <w:pStyle w:val="Heading2"/>
      </w:pPr>
      <w:r>
        <w:t xml:space="preserve">Challenges Faced by Telecommunication Engineers</w:t>
      </w:r>
    </w:p>
    <w:p>
      <w:pPr>
        <w:pStyle w:val="FirstParagraph"/>
      </w:pPr>
      <w:r>
        <w:t xml:space="preserve">Despite progress,</w:t>
      </w:r>
      <w:r>
        <w:t xml:space="preserve"> </w:t>
      </w:r>
      <w:r>
        <w:rPr>
          <w:bCs/>
          <w:b/>
        </w:rPr>
        <w:t xml:space="preserve">Telecommunication Engineers</w:t>
      </w:r>
      <w:r>
        <w:t xml:space="preserve"> </w:t>
      </w:r>
      <w:r>
        <w:t xml:space="preserve">in</w:t>
      </w:r>
      <w:r>
        <w:t xml:space="preserve"> </w:t>
      </w:r>
      <w:r>
        <w:rPr>
          <w:bCs/>
          <w:b/>
        </w:rPr>
        <w:t xml:space="preserve">Kuwait Kuwait City</w:t>
      </w:r>
      <w:r>
        <w:t xml:space="preserve"> </w:t>
      </w:r>
      <w:r>
        <w:t xml:space="preserve">face several challenges. One major issue is the rapid pace of technological change, which demands continuous upskilling. A 2020 survey by the Kuwait Society of Engineers (KSE) found that 78% of respondents felt underprepared for emerging technologies like quantum communication and AI-driven network management.</w:t>
      </w:r>
    </w:p>
    <w:p>
      <w:pPr>
        <w:pStyle w:val="BodyText"/>
      </w:pPr>
      <w:r>
        <w:t xml:space="preserve">Another challenge is balancing infrastructure expansion with environmental sustainability. Engineers must design energy-efficient systems while meeting the high demand for data transmission in a city with one of the highest per capita smartphone penetration rates globally. Additionally, cybersecurity threats have intensified as more services move online, requiring engineers to develop robust defense mechanisms against hacking and data breaches.</w:t>
      </w:r>
    </w:p>
    <w:bookmarkEnd w:id="23"/>
    <w:bookmarkStart w:id="24" w:name="X1907090b4ec7f95abe80d6eb917b39a230f28d2"/>
    <w:p>
      <w:pPr>
        <w:pStyle w:val="Heading2"/>
      </w:pPr>
      <w:r>
        <w:t xml:space="preserve">Future Trends and Opportunities for Telecommunication Engineers</w:t>
      </w:r>
    </w:p>
    <w:p>
      <w:pPr>
        <w:pStyle w:val="FirstParagraph"/>
      </w:pPr>
      <w:r>
        <w:t xml:space="preserve">The future of telecommunications in</w:t>
      </w:r>
      <w:r>
        <w:t xml:space="preserve"> </w:t>
      </w:r>
      <w:r>
        <w:rPr>
          <w:bCs/>
          <w:b/>
        </w:rPr>
        <w:t xml:space="preserve">Kuwait Kuwait City</w:t>
      </w:r>
      <w:r>
        <w:t xml:space="preserve"> </w:t>
      </w:r>
      <w:r>
        <w:t xml:space="preserve">is poised for exponential growth. Literature by Al-Naimi (2023) predicts that the city will become a regional leader in 6G network development, driven by government investments in digital infrastructure. This shift presents opportunities for</w:t>
      </w:r>
      <w:r>
        <w:t xml:space="preserve"> </w:t>
      </w:r>
      <w:r>
        <w:rPr>
          <w:iCs/>
          <w:i/>
        </w:rPr>
        <w:t xml:space="preserve">Telecommunication Engineers</w:t>
      </w:r>
      <w:r>
        <w:t xml:space="preserve"> </w:t>
      </w:r>
      <w:r>
        <w:t xml:space="preserve">to contribute to projects like autonomous vehicles, augmented reality applications, and quantum communication networks.</w:t>
      </w:r>
    </w:p>
    <w:p>
      <w:pPr>
        <w:pStyle w:val="BodyText"/>
      </w:pPr>
      <w:r>
        <w:t xml:space="preserve">Furthermore, the rise of remote work and e-learning post-pandemic has underscored the need for reliable broadband services. Engineers are now tasked with designing scalable solutions that cater to both individual users and large enterprises. Collaborations between academic institutions like Kuwait University and industry leaders such as Zain Kuwait are fostering research in these areas, ensuring that engineers remain at the forefront of innovation.</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Telecommunication Engineer</w:t>
      </w:r>
      <w:r>
        <w:t xml:space="preserve">s in</w:t>
      </w:r>
      <w:r>
        <w:t xml:space="preserve"> </w:t>
      </w:r>
      <w:r>
        <w:rPr>
          <w:bCs/>
          <w:b/>
        </w:rPr>
        <w:t xml:space="preserve">Kuwait Kuwait City</w:t>
      </w:r>
      <w:r>
        <w:t xml:space="preserve"> </w:t>
      </w:r>
      <w:r>
        <w:t xml:space="preserve">underscores their critical role in shaping the city’s digital future. From historical developments to cutting-edge technologies, these professionals navigate a complex landscape marked by challenges and opportunities. As Kuwait City continues to grow as a technological hub, the contributions of</w:t>
      </w:r>
      <w:r>
        <w:t xml:space="preserve"> </w:t>
      </w:r>
      <w:r>
        <w:rPr>
          <w:iCs/>
          <w:i/>
        </w:rPr>
        <w:t xml:space="preserve">Telecommunication Engineers</w:t>
      </w:r>
      <w:r>
        <w:t xml:space="preserve"> </w:t>
      </w:r>
      <w:r>
        <w:t xml:space="preserve">will remain indispensable in driving connectivity, innovation, and economic prosperity.</w:t>
      </w:r>
    </w:p>
    <w:p>
      <w:pPr>
        <w:pStyle w:val="BodyText"/>
      </w:pPr>
      <w:r>
        <w:t xml:space="preserve">This review highlights the need for interdisciplinary research that combines engineering expertise with urban planning, cybersecurity, and sustainable development—a holistic approach essential for the continued success of telecommunications in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Kuwait Kuwait City</dc:title>
  <dc:creator/>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