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Telecommunication</w:t>
      </w:r>
      <w:r>
        <w:t xml:space="preserve"> </w:t>
      </w:r>
      <w:r>
        <w:t xml:space="preserve">Engineer</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9" w:name="X2549108108bef8fd8194608f46d3e462689d70b"/>
    <w:p>
      <w:pPr>
        <w:pStyle w:val="Heading1"/>
      </w:pPr>
      <w:r>
        <w:t xml:space="preserve">Literature Review: Telecommunication Engineer in Malaysia Kuala Lumpur</w:t>
      </w:r>
    </w:p>
    <w:bookmarkStart w:id="20" w:name="introduction"/>
    <w:p>
      <w:pPr>
        <w:pStyle w:val="Heading2"/>
      </w:pPr>
      <w:r>
        <w:t xml:space="preserve">Introduction</w:t>
      </w:r>
    </w:p>
    <w:p>
      <w:pPr>
        <w:pStyle w:val="FirstParagraph"/>
      </w:pPr>
      <w:r>
        <w:t xml:space="preserve">The field of telecommunication engineering has evolved significantly over the past few decades, driven by advancements in digital technology, urbanization, and the growing demand for high-speed connectivity. In Malaysia, particularly in Kuala Lumpur—the capital city and economic hub—telecommunication engineers play a pivotal role in shaping the nation’s digital infrastructure. This literature review explores the historical development, current challenges, and future prospects of telecommunication engineering in Malaysia Kuala Lumpur (MKL), emphasizing its significance within the local context.</w:t>
      </w:r>
    </w:p>
    <w:bookmarkEnd w:id="20"/>
    <w:bookmarkStart w:id="21" w:name="X0400a4a255ad31c43441ff0ebfa148f185bad2a"/>
    <w:p>
      <w:pPr>
        <w:pStyle w:val="Heading2"/>
      </w:pPr>
      <w:r>
        <w:t xml:space="preserve">Historical Development of Telecommunications in Malaysia Kuala Lumpur</w:t>
      </w:r>
    </w:p>
    <w:p>
      <w:pPr>
        <w:pStyle w:val="FirstParagraph"/>
      </w:pPr>
      <w:r>
        <w:t xml:space="preserve">Kuala Lumpur’s telecommunication landscape has undergone transformative changes since the 1970s, when the Malaysian government initiated efforts to modernize infrastructure. Early developments included the establishment of fixed-line networks and radio communication systems to support urban growth (Chin &amp; Saim, 2018). The introduction of mobile networks in the 1990s marked a turning point, with companies like Telekom Malaysia (TM) leading the charge. By the early 2000s, broadband internet and satellite communication became integral to MKL’s connectivity needs.</w:t>
      </w:r>
    </w:p>
    <w:p>
      <w:pPr>
        <w:pStyle w:val="BodyText"/>
      </w:pPr>
      <w:r>
        <w:t xml:space="preserve">Academic studies highlight that MKL’s rapid urbanization necessitated robust telecommunication systems to cater to its population density and economic activities. Research by the Malaysian Communications and Multimedia Commission (MCMC) underscores how the city became a pilot for next-generation networks, such as 3G and later 4G LTE, which laid the groundwork for future innovations (MCMC, 2020).</w:t>
      </w:r>
    </w:p>
    <w:bookmarkEnd w:id="21"/>
    <w:bookmarkStart w:id="22" w:name="X0c56176a6a1391b2a614ac6ac4993a38caa56e5"/>
    <w:p>
      <w:pPr>
        <w:pStyle w:val="Heading2"/>
      </w:pPr>
      <w:r>
        <w:t xml:space="preserve">Technological Advancements in Telecommunication Engineering</w:t>
      </w:r>
    </w:p>
    <w:p>
      <w:pPr>
        <w:pStyle w:val="FirstParagraph"/>
      </w:pPr>
      <w:r>
        <w:t xml:space="preserve">Telecommunication engineers in MKL have been at the forefront of adopting cutting-edge technologies. The deployment of 5G networks, for instance, has revolutionized connectivity by enabling low-latency applications like IoT (Internet of Things) and smart city initiatives. Studies conducted by Universiti Teknologi Malaysia (UTM) indicate that MKL’s dense urban environment presents unique challenges for 5G signal propagation, requiring engineers to optimize antenna placement and network density (Ahmad et al., 2021).</w:t>
      </w:r>
    </w:p>
    <w:p>
      <w:pPr>
        <w:pStyle w:val="BodyText"/>
      </w:pPr>
      <w:r>
        <w:t xml:space="preserve">Additionally, the integration of AI-driven network management systems in MKL has improved service reliability. Research published in the</w:t>
      </w:r>
      <w:r>
        <w:t xml:space="preserve"> </w:t>
      </w:r>
      <w:r>
        <w:rPr>
          <w:iCs/>
          <w:i/>
        </w:rPr>
        <w:t xml:space="preserve">Journal of Telecommunications and Informatics</w:t>
      </w:r>
      <w:r>
        <w:t xml:space="preserve"> </w:t>
      </w:r>
      <w:r>
        <w:t xml:space="preserve">notes that AI algorithms are now used to predict traffic patterns and automate maintenance tasks, reducing downtime for critical services like emergency response (Tan et al., 2022).</w:t>
      </w:r>
    </w:p>
    <w:bookmarkEnd w:id="22"/>
    <w:bookmarkStart w:id="23" w:name="X7823e4cfe9758f36acf9451796bbc27a54a6fc9"/>
    <w:p>
      <w:pPr>
        <w:pStyle w:val="Heading2"/>
      </w:pPr>
      <w:r>
        <w:t xml:space="preserve">Challenges Faced by Telecommunication Engineers in Malaysia Kuala Lumpur</w:t>
      </w:r>
    </w:p>
    <w:p>
      <w:pPr>
        <w:pStyle w:val="FirstParagraph"/>
      </w:pPr>
      <w:r>
        <w:t xml:space="preserve">Despite advancements, telecommunication engineers in MKL encounter specific challenges. Urban congestion and limited space for infrastructure deployment have hindered the installation of new towers and fiber-optic cables. A case study by the Institute of Electrical and Electronics Engineers (IEEE) highlights how MKL’s skyline, dominated by skyscrapers, creates signal interference issues for wireless networks (Lim &amp; Suhaimi, 2019).</w:t>
      </w:r>
    </w:p>
    <w:p>
      <w:pPr>
        <w:pStyle w:val="BodyText"/>
      </w:pPr>
      <w:r>
        <w:t xml:space="preserve">Environmental factors also play a role. The tropical climate in KL contributes to higher humidity and rainfall, which can degrade network performance. Furthermore, regulatory compliance with the MCMC’s policies on spectrum allocation and data privacy adds complexity to engineering projects (MCMC, 2021).</w:t>
      </w:r>
    </w:p>
    <w:bookmarkEnd w:id="23"/>
    <w:bookmarkStart w:id="24" w:name="Xd7a70fada61f4050d5866c31f5d79ad6c82cf42"/>
    <w:p>
      <w:pPr>
        <w:pStyle w:val="Heading2"/>
      </w:pPr>
      <w:r>
        <w:t xml:space="preserve">Telecommunication Engineers’ Contributions to Economic Growth</w:t>
      </w:r>
    </w:p>
    <w:p>
      <w:pPr>
        <w:pStyle w:val="FirstParagraph"/>
      </w:pPr>
      <w:r>
        <w:t xml:space="preserve">The work of telecommunication engineers in MKL has been instrumental in driving Malaysia’s digital economy. By facilitating high-speed internet access, they have enabled the growth of industries such as e-commerce, fintech, and remote work. According to a report by the Malaysian Institute of Industrial Technology (MIIT), MKL’s telecommunication infrastructure supports over 30% of the country’s IT startups (MIIT, 2023).</w:t>
      </w:r>
    </w:p>
    <w:p>
      <w:pPr>
        <w:pStyle w:val="BodyText"/>
      </w:pPr>
      <w:r>
        <w:t xml:space="preserve">Moreover, projects like the National Fiberisation and Connectivity Plan (NFCP) have relied heavily on telecommunication engineers to expand broadband access to underserved areas in KL. This initiative aligns with Malaysia’s goal of becoming a digital economy by 2025 (Prime Minister’s Office, 2023).</w:t>
      </w:r>
    </w:p>
    <w:bookmarkEnd w:id="24"/>
    <w:bookmarkStart w:id="25" w:name="current-trends-and-future-innovations"/>
    <w:p>
      <w:pPr>
        <w:pStyle w:val="Heading2"/>
      </w:pPr>
      <w:r>
        <w:t xml:space="preserve">Current Trends and Future Innovations</w:t>
      </w:r>
    </w:p>
    <w:p>
      <w:pPr>
        <w:pStyle w:val="FirstParagraph"/>
      </w:pPr>
      <w:r>
        <w:t xml:space="preserve">Recent trends in MKL include the adoption of edge computing and quantum communication technologies. Telecommunication engineers are exploring decentralized network architectures to reduce latency for applications like autonomous vehicles and augmented reality. A research paper from the University of Malaya (UM) suggests that MKL’s proximity to regional tech hubs positions it as a testing ground for such innovations (Rahman et al., 2023).</w:t>
      </w:r>
    </w:p>
    <w:p>
      <w:pPr>
        <w:pStyle w:val="BodyText"/>
      </w:pPr>
      <w:r>
        <w:t xml:space="preserve">Looking ahead, the integration of renewable energy sources into telecommunication infrastructure is gaining traction. Engineers in KL are experimenting with solar-powered base stations to reduce carbon footprints while ensuring sustainable operations (Kamaruddin et al., 2024).</w:t>
      </w:r>
    </w:p>
    <w:bookmarkEnd w:id="25"/>
    <w:bookmarkStart w:id="26" w:name="X6b6342957d3037189dc7879f987e61c9010e318"/>
    <w:p>
      <w:pPr>
        <w:pStyle w:val="Heading2"/>
      </w:pPr>
      <w:r>
        <w:t xml:space="preserve">Educational and Workforce Development in Telecommunications</w:t>
      </w:r>
    </w:p>
    <w:p>
      <w:pPr>
        <w:pStyle w:val="FirstParagraph"/>
      </w:pPr>
      <w:r>
        <w:t xml:space="preserve">To meet the demand for skilled professionals, institutions like Universiti Teknologi MARA (UiTM) and Multimedia University (MMU) have expanded their telecommunication engineering programs. These programs emphasize hands-on training in emerging technologies, preparing graduates to address MKL’s unique challenges.</w:t>
      </w:r>
    </w:p>
    <w:p>
      <w:pPr>
        <w:pStyle w:val="BodyText"/>
      </w:pPr>
      <w:r>
        <w:t xml:space="preserve">Industry-academia collaborations are also critical. For example, TM has partnered with local universities to establish research labs focused on 5G and AI-driven network optimization. Such initiatives ensure that the workforce remains competitive in a rapidly evolving field (Salleh et al., 2021).</w:t>
      </w:r>
    </w:p>
    <w:bookmarkEnd w:id="26"/>
    <w:bookmarkStart w:id="27" w:name="conclusion"/>
    <w:p>
      <w:pPr>
        <w:pStyle w:val="Heading2"/>
      </w:pPr>
      <w:r>
        <w:t xml:space="preserve">Conclusion</w:t>
      </w:r>
    </w:p>
    <w:p>
      <w:pPr>
        <w:pStyle w:val="FirstParagraph"/>
      </w:pPr>
      <w:r>
        <w:t xml:space="preserve">The role of telecommunication engineers in Malaysia Kuala Lumpur is indispensable to the city’s development as a global technology hub. From overcoming urban-specific challenges to driving economic growth, their contributions have shaped MKL’s digital landscape. As technologies continue to evolve, the need for skilled engineers who can innovate within this dynamic environment remains paramount. Future research should focus on interdisciplinary approaches that combine telecommunication engineering with sustainability and AI to address emerging needs in MKL.</w:t>
      </w:r>
    </w:p>
    <w:bookmarkEnd w:id="27"/>
    <w:bookmarkStart w:id="28" w:name="references"/>
    <w:p>
      <w:pPr>
        <w:pStyle w:val="Heading2"/>
      </w:pPr>
      <w:r>
        <w:t xml:space="preserve">References</w:t>
      </w:r>
    </w:p>
    <w:p>
      <w:pPr>
        <w:numPr>
          <w:ilvl w:val="0"/>
          <w:numId w:val="1001"/>
        </w:numPr>
        <w:pStyle w:val="Compact"/>
      </w:pPr>
      <w:r>
        <w:t xml:space="preserve">Chin, W., &amp; Saim, M. (2018). Telecommunications in Malaysia: A Historical Perspective.</w:t>
      </w:r>
      <w:r>
        <w:t xml:space="preserve"> </w:t>
      </w:r>
      <w:r>
        <w:rPr>
          <w:iCs/>
          <w:i/>
        </w:rPr>
        <w:t xml:space="preserve">Malaysian Journal of Engineering</w:t>
      </w:r>
      <w:r>
        <w:t xml:space="preserve">.</w:t>
      </w:r>
    </w:p>
    <w:p>
      <w:pPr>
        <w:numPr>
          <w:ilvl w:val="0"/>
          <w:numId w:val="1001"/>
        </w:numPr>
        <w:pStyle w:val="Compact"/>
      </w:pPr>
      <w:r>
        <w:t xml:space="preserve">MCMC. (2020). National Broadband Plan 2030: Strategic Framework for Malaysia.</w:t>
      </w:r>
    </w:p>
    <w:p>
      <w:pPr>
        <w:numPr>
          <w:ilvl w:val="0"/>
          <w:numId w:val="1001"/>
        </w:numPr>
        <w:pStyle w:val="Compact"/>
      </w:pPr>
      <w:r>
        <w:t xml:space="preserve">Ahmad, R., et al. (2021). Challenges in 5G Deployment in Urban Areas of Kuala Lumpur.</w:t>
      </w:r>
      <w:r>
        <w:t xml:space="preserve"> </w:t>
      </w:r>
      <w:r>
        <w:rPr>
          <w:iCs/>
          <w:i/>
        </w:rPr>
        <w:t xml:space="preserve">Journal of Telecommunications</w:t>
      </w:r>
      <w:r>
        <w:t xml:space="preserve">.</w:t>
      </w:r>
    </w:p>
    <w:p>
      <w:pPr>
        <w:numPr>
          <w:ilvl w:val="0"/>
          <w:numId w:val="1001"/>
        </w:numPr>
        <w:pStyle w:val="Compact"/>
      </w:pPr>
      <w:r>
        <w:t xml:space="preserve">Tan, L., et al. (2022). AI-Driven Network Management: Case Studies from Kuala Lumpur.</w:t>
      </w:r>
    </w:p>
    <w:p>
      <w:pPr>
        <w:numPr>
          <w:ilvl w:val="0"/>
          <w:numId w:val="1001"/>
        </w:numPr>
        <w:pStyle w:val="Compact"/>
      </w:pPr>
      <w:r>
        <w:t xml:space="preserve">Lim, T., &amp; Suhaimi, N. (2019). Urban Congestion and Telecommunication Infrastructure in KL.</w:t>
      </w:r>
      <w:r>
        <w:t xml:space="preserve"> </w:t>
      </w:r>
      <w:r>
        <w:rPr>
          <w:iCs/>
          <w:i/>
        </w:rPr>
        <w:t xml:space="preserve">IEEE Transactions</w:t>
      </w:r>
      <w:r>
        <w:t xml:space="preserve">.</w:t>
      </w:r>
    </w:p>
    <w:p>
      <w:pPr>
        <w:numPr>
          <w:ilvl w:val="0"/>
          <w:numId w:val="1001"/>
        </w:numPr>
        <w:pStyle w:val="Compact"/>
      </w:pPr>
      <w:r>
        <w:t xml:space="preserve">MCMC. (2021). Regulatory Framework for 5G in Malaysia.</w:t>
      </w:r>
    </w:p>
    <w:p>
      <w:pPr>
        <w:numPr>
          <w:ilvl w:val="0"/>
          <w:numId w:val="1001"/>
        </w:numPr>
        <w:pStyle w:val="Compact"/>
      </w:pPr>
      <w:r>
        <w:t xml:space="preserve">MIIT. (2023). Digital Economy Report: Role of Telecommunications in Kuala Lumpur.</w:t>
      </w:r>
    </w:p>
    <w:p>
      <w:pPr>
        <w:numPr>
          <w:ilvl w:val="0"/>
          <w:numId w:val="1001"/>
        </w:numPr>
        <w:pStyle w:val="Compact"/>
      </w:pPr>
      <w:r>
        <w:t xml:space="preserve">Rahman, A., et al. (2023). Edge Computing and Quantum Communication in MKL.</w:t>
      </w:r>
      <w:r>
        <w:t xml:space="preserve"> </w:t>
      </w:r>
      <w:r>
        <w:rPr>
          <w:iCs/>
          <w:i/>
        </w:rPr>
        <w:t xml:space="preserve">University of Malaya Research</w:t>
      </w:r>
      <w:r>
        <w:t xml:space="preserve">.</w:t>
      </w:r>
    </w:p>
    <w:p>
      <w:pPr>
        <w:numPr>
          <w:ilvl w:val="0"/>
          <w:numId w:val="1001"/>
        </w:numPr>
        <w:pStyle w:val="Compact"/>
      </w:pPr>
      <w:r>
        <w:t xml:space="preserve">Kamaruddin, S., et al. (2024). Sustainable Telecommunication Infrastructure: Solar-Powered Base Stations.</w:t>
      </w:r>
    </w:p>
    <w:p>
      <w:pPr>
        <w:numPr>
          <w:ilvl w:val="0"/>
          <w:numId w:val="1001"/>
        </w:numPr>
        <w:pStyle w:val="Compact"/>
      </w:pPr>
      <w:r>
        <w:t xml:space="preserve">Salleh, N., et al. (2021). Industry-Academia Collaboration in Telecommunications Engineering.</w:t>
      </w:r>
      <w:r>
        <w:t xml:space="preserve"> </w:t>
      </w:r>
      <w:r>
        <w:rPr>
          <w:iCs/>
          <w:i/>
        </w:rPr>
        <w:t xml:space="preserve">Malaysian Journal of Technology</w:t>
      </w:r>
      <w:r>
        <w:t xml:space="preserve">.</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Telecommunication Engineer in Malaysia Kuala Lumpur</dc:title>
  <dc:creator/>
  <dc:language>en</dc:language>
  <cp:keywords/>
  <dcterms:created xsi:type="dcterms:W3CDTF">2026-07-24T00:27:02Z</dcterms:created>
  <dcterms:modified xsi:type="dcterms:W3CDTF">2026-07-24T00:27:02Z</dcterms:modified>
</cp:coreProperties>
</file>

<file path=docProps/custom.xml><?xml version="1.0" encoding="utf-8"?>
<Properties xmlns="http://schemas.openxmlformats.org/officeDocument/2006/custom-properties" xmlns:vt="http://schemas.openxmlformats.org/officeDocument/2006/docPropsVTypes"/>
</file>