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0860696dc61d6ae401a703b13aa9e350d6e566c"/>
    <w:p>
      <w:pPr>
        <w:pStyle w:val="Heading1"/>
      </w:pPr>
      <w:r>
        <w:t xml:space="preserve">Literature Review: Telecommunication Engineer in Mexico City, Mexico</w:t>
      </w:r>
    </w:p>
    <w:bookmarkStart w:id="20" w:name="introduction"/>
    <w:p>
      <w:pPr>
        <w:pStyle w:val="Heading2"/>
      </w:pPr>
      <w:r>
        <w:t xml:space="preserve">Introduction</w:t>
      </w:r>
    </w:p>
    <w:p>
      <w:pPr>
        <w:pStyle w:val="FirstParagraph"/>
      </w:pPr>
      <w:r>
        <w:t xml:space="preserve">The field of telecommunication engineering has evolved significantly over the past few decades, driven by technological advancements and the increasing demand for high-speed connectivity. In the context of</w:t>
      </w:r>
      <w:r>
        <w:t xml:space="preserve"> </w:t>
      </w:r>
      <w:r>
        <w:rPr>
          <w:bCs/>
          <w:b/>
        </w:rPr>
        <w:t xml:space="preserve">Mexico City</w:t>
      </w:r>
      <w:r>
        <w:t xml:space="preserve">, a sprawling metropolis with a population exceeding 9 million, the role of a</w:t>
      </w:r>
      <w:r>
        <w:t xml:space="preserve"> </w:t>
      </w:r>
      <w:r>
        <w:rPr>
          <w:bCs/>
          <w:b/>
        </w:rPr>
        <w:t xml:space="preserve">Telecommunication Engineer</w:t>
      </w:r>
      <w:r>
        <w:t xml:space="preserve"> </w:t>
      </w:r>
      <w:r>
        <w:t xml:space="preserve">is pivotal in addressing urban challenges such as network congestion, digital inclusion, and infrastructure modernization. This literature review explores existing studies on telecommunication engineering practices in Mexico City, highlighting key contributions from academic institutions, industry reports, and policy frameworks that shape the profession in this region.</w:t>
      </w:r>
    </w:p>
    <w:bookmarkEnd w:id="20"/>
    <w:bookmarkStart w:id="21" w:name="X03300be20d5f098299caca560681d372118da5f"/>
    <w:p>
      <w:pPr>
        <w:pStyle w:val="Heading2"/>
      </w:pPr>
      <w:r>
        <w:t xml:space="preserve">Evolution of Telecommunication Engineering in Mexico City</w:t>
      </w:r>
    </w:p>
    <w:p>
      <w:pPr>
        <w:pStyle w:val="FirstParagraph"/>
      </w:pPr>
      <w:r>
        <w:t xml:space="preserve">Mexico City has long been a hub for technological innovation in Latin America. The demand for advanced telecommunication services emerged rapidly during the 1990s, coinciding with the liberalization of Mexico’s telecommunications sector under the North American Free Trade Agreement (NAFTA). Researchers such as</w:t>
      </w:r>
      <w:r>
        <w:t xml:space="preserve"> </w:t>
      </w:r>
      <w:r>
        <w:rPr>
          <w:iCs/>
          <w:i/>
        </w:rPr>
        <w:t xml:space="preserve">López and Rivera (2018)</w:t>
      </w:r>
      <w:r>
        <w:t xml:space="preserve"> </w:t>
      </w:r>
      <w:r>
        <w:t xml:space="preserve">have documented how this period marked a turning point for</w:t>
      </w:r>
      <w:r>
        <w:t xml:space="preserve"> </w:t>
      </w:r>
      <w:r>
        <w:rPr>
          <w:bCs/>
          <w:b/>
        </w:rPr>
        <w:t xml:space="preserve">Telecommunication Engineers</w:t>
      </w:r>
      <w:r>
        <w:t xml:space="preserve">, who began designing networks to support emerging technologies like mobile internet and fiber optics. Studies from institutions like the Instituto Politécnico Nacional (IPN) emphasize that Mexico City’s unique urban density required tailored solutions, such as microcellular networks and underground cabling systems.</w:t>
      </w:r>
    </w:p>
    <w:bookmarkEnd w:id="21"/>
    <w:bookmarkStart w:id="22" w:name="X076f0ccc5f1af47f48e3c534e802e56a972a201"/>
    <w:p>
      <w:pPr>
        <w:pStyle w:val="Heading2"/>
      </w:pPr>
      <w:r>
        <w:t xml:space="preserve">Current Challenges for Telecommunication Engineers in Mexico City</w:t>
      </w:r>
    </w:p>
    <w:p>
      <w:pPr>
        <w:pStyle w:val="FirstParagraph"/>
      </w:pPr>
      <w:r>
        <w:t xml:space="preserve">Modern challenges faced by</w:t>
      </w:r>
      <w:r>
        <w:t xml:space="preserve"> </w:t>
      </w:r>
      <w:r>
        <w:rPr>
          <w:bCs/>
          <w:b/>
        </w:rPr>
        <w:t xml:space="preserve">Telecommunication Engineers</w:t>
      </w:r>
      <w:r>
        <w:t xml:space="preserve"> </w:t>
      </w:r>
      <w:r>
        <w:t xml:space="preserve">in Mexico City include addressing the digital divide between affluent and marginalized neighborhoods, managing urban sprawl, and ensuring compliance with environmental regulations. According to a 2021 report by the Mexican Institute for Competitiveness (IMCO), over 30% of low-income households in peripheral areas of the city lack reliable internet access. This underscores the need for</w:t>
      </w:r>
      <w:r>
        <w:t xml:space="preserve"> </w:t>
      </w:r>
      <w:r>
        <w:rPr>
          <w:bCs/>
          <w:b/>
        </w:rPr>
        <w:t xml:space="preserve">Telecommunication Engineers</w:t>
      </w:r>
      <w:r>
        <w:t xml:space="preserve"> </w:t>
      </w:r>
      <w:r>
        <w:t xml:space="preserve">to innovate in deploying cost-effective solutions like community Wi-Fi networks and satellite-based connectivity. Additionally, researchers at Universidad Nacional Autónoma de México (UNAM) have highlighted the importance of integrating green technologies, such as energy-efficient base stations, to reduce the environmental footprint of expanding telecommunication infrastructure.</w:t>
      </w:r>
    </w:p>
    <w:bookmarkEnd w:id="22"/>
    <w:bookmarkStart w:id="23" w:name="X14f1afaa4f1bf73fdef7af070441cb758a00b06"/>
    <w:p>
      <w:pPr>
        <w:pStyle w:val="Heading2"/>
      </w:pPr>
      <w:r>
        <w:t xml:space="preserve">Technological Advancements and Opportunities</w:t>
      </w:r>
    </w:p>
    <w:p>
      <w:pPr>
        <w:pStyle w:val="FirstParagraph"/>
      </w:pPr>
      <w:r>
        <w:t xml:space="preserve">The adoption of 5G technology in Mexico City represents a transformative opportunity for</w:t>
      </w:r>
      <w:r>
        <w:t xml:space="preserve"> </w:t>
      </w:r>
      <w:r>
        <w:rPr>
          <w:bCs/>
          <w:b/>
        </w:rPr>
        <w:t xml:space="preserve">Telecommunication Engineers</w:t>
      </w:r>
      <w:r>
        <w:t xml:space="preserve">. As noted by the Mexican Ministry of Communications and Transportation (SCT), the city is one of the first in Latin America to pilot 5G networks, enabling applications like smart mobility and IoT-driven urban management. A 2023 study by Tecnológico de Monterrey (ITESM) found that</w:t>
      </w:r>
      <w:r>
        <w:t xml:space="preserve"> </w:t>
      </w:r>
      <w:r>
        <w:rPr>
          <w:bCs/>
          <w:b/>
        </w:rPr>
        <w:t xml:space="preserve">Telecommunication Engineers</w:t>
      </w:r>
      <w:r>
        <w:t xml:space="preserve"> </w:t>
      </w:r>
      <w:r>
        <w:t xml:space="preserve">in Mexico City are at the forefront of designing these networks, leveraging millimeter-wave frequencies and edge computing to meet the demands of a hyper-connected metropolis. Furthermore, the integration of artificial intelligence (AI) in network optimization has become a focus area for engineers working with major providers like Telmex and América Móvil.</w:t>
      </w:r>
    </w:p>
    <w:bookmarkEnd w:id="23"/>
    <w:bookmarkStart w:id="24" w:name="Xc1c6073a1383f89f2122408e205732dd6eb14b0"/>
    <w:p>
      <w:pPr>
        <w:pStyle w:val="Heading2"/>
      </w:pPr>
      <w:r>
        <w:t xml:space="preserve">Educational Institutions and Professional Development</w:t>
      </w:r>
    </w:p>
    <w:p>
      <w:pPr>
        <w:pStyle w:val="FirstParagraph"/>
      </w:pPr>
      <w:r>
        <w:t xml:space="preserve">Mexico City is home to several prestigious institutions that train</w:t>
      </w:r>
      <w:r>
        <w:t xml:space="preserve"> </w:t>
      </w:r>
      <w:r>
        <w:rPr>
          <w:bCs/>
          <w:b/>
        </w:rPr>
        <w:t xml:space="preserve">Telecommunication Engineers</w:t>
      </w:r>
      <w:r>
        <w:t xml:space="preserve"> </w:t>
      </w:r>
      <w:r>
        <w:t xml:space="preserve">through rigorous academic programs. The Instituto Tecnológico y de Estudios Superiores de Monterrey (ITESM) and the Universidad Autónoma Metropolitana (UAM) offer specialized curricula covering wireless communications, signal processing, and network security. Research by</w:t>
      </w:r>
      <w:r>
        <w:t xml:space="preserve"> </w:t>
      </w:r>
      <w:r>
        <w:rPr>
          <w:iCs/>
          <w:i/>
        </w:rPr>
        <w:t xml:space="preserve">García et al. (2020)</w:t>
      </w:r>
      <w:r>
        <w:t xml:space="preserve"> </w:t>
      </w:r>
      <w:r>
        <w:t xml:space="preserve">highlights that graduates from these programs often work on projects aligned with Mexico City’s Smart City initiatives, such as deploying sensor networks for air quality monitoring or optimizing public transportation systems via real-time data analytics.</w:t>
      </w:r>
    </w:p>
    <w:bookmarkEnd w:id="24"/>
    <w:bookmarkStart w:id="25" w:name="policy-and-regulatory-frameworks"/>
    <w:p>
      <w:pPr>
        <w:pStyle w:val="Heading2"/>
      </w:pPr>
      <w:r>
        <w:t xml:space="preserve">Policy and Regulatory Frameworks</w:t>
      </w:r>
    </w:p>
    <w:p>
      <w:pPr>
        <w:pStyle w:val="FirstParagraph"/>
      </w:pPr>
      <w:r>
        <w:t xml:space="preserve">The regulatory environment in Mexico City plays a critical role in shaping the work of</w:t>
      </w:r>
      <w:r>
        <w:t xml:space="preserve"> </w:t>
      </w:r>
      <w:r>
        <w:rPr>
          <w:bCs/>
          <w:b/>
        </w:rPr>
        <w:t xml:space="preserve">Telecommunication Engineers</w:t>
      </w:r>
      <w:r>
        <w:t xml:space="preserve">. The Secretaría de Comunicaciones y Transportes (SCT) and the Federal Telecommunications Institute (IFT) have introduced policies to promote competition, ensure universal service coverage, and incentivize innovation. For instance, the 2022 "Digital Mexico" plan emphasized expanding broadband access in underserved areas of Mexico City through public-private partnerships.</w:t>
      </w:r>
      <w:r>
        <w:t xml:space="preserve"> </w:t>
      </w:r>
      <w:r>
        <w:rPr>
          <w:bCs/>
          <w:b/>
        </w:rPr>
        <w:t xml:space="preserve">Telecommunication Engineers</w:t>
      </w:r>
      <w:r>
        <w:t xml:space="preserve"> </w:t>
      </w:r>
      <w:r>
        <w:t xml:space="preserve">are integral to implementing these policies, as they must balance technical feasibility with compliance requirements.</w:t>
      </w:r>
    </w:p>
    <w:bookmarkEnd w:id="25"/>
    <w:bookmarkStart w:id="26" w:name="case-studies-and-industry-insights"/>
    <w:p>
      <w:pPr>
        <w:pStyle w:val="Heading2"/>
      </w:pPr>
      <w:r>
        <w:t xml:space="preserve">Case Studies and Industry Insights</w:t>
      </w:r>
    </w:p>
    <w:p>
      <w:pPr>
        <w:pStyle w:val="FirstParagraph"/>
      </w:pPr>
      <w:r>
        <w:t xml:space="preserve">Cases like the deployment of the first 5G tower in Cuauhtémoc district illustrate the challenges and successes of</w:t>
      </w:r>
      <w:r>
        <w:t xml:space="preserve"> </w:t>
      </w:r>
      <w:r>
        <w:rPr>
          <w:bCs/>
          <w:b/>
        </w:rPr>
        <w:t xml:space="preserve">Telecommunication Engineers</w:t>
      </w:r>
      <w:r>
        <w:t xml:space="preserve"> </w:t>
      </w:r>
      <w:r>
        <w:t xml:space="preserve">in Mexico City. A report by América Móvil (2023) noted that engineers had to navigate complex zoning laws and community resistance to ensure successful installation. Similarly, the use of AI-driven predictive maintenance for fiber-optic networks, pioneered by a team at Telmex, demonstrates how</w:t>
      </w:r>
      <w:r>
        <w:t xml:space="preserve"> </w:t>
      </w:r>
      <w:r>
        <w:rPr>
          <w:bCs/>
          <w:b/>
        </w:rPr>
        <w:t xml:space="preserve">Telecommunication Engineers</w:t>
      </w:r>
      <w:r>
        <w:t xml:space="preserve"> </w:t>
      </w:r>
      <w:r>
        <w:t xml:space="preserve">in the region are leveraging cutting-edge tools to enhance service reliability.</w:t>
      </w:r>
    </w:p>
    <w:bookmarkEnd w:id="26"/>
    <w:bookmarkStart w:id="27" w:name="future-directions-and-research-gaps"/>
    <w:p>
      <w:pPr>
        <w:pStyle w:val="Heading2"/>
      </w:pPr>
      <w:r>
        <w:t xml:space="preserve">Future Directions and Research Gaps</w:t>
      </w:r>
    </w:p>
    <w:p>
      <w:pPr>
        <w:pStyle w:val="FirstParagraph"/>
      </w:pPr>
      <w:r>
        <w:t xml:space="preserve">Despite progress, several research gaps remain. While studies have focused on urban connectivity and 5G deployment, there is limited literature on the socio-economic impacts of telecommunication engineering projects in marginalized communities within Mexico City. Additionally, the role of</w:t>
      </w:r>
      <w:r>
        <w:t xml:space="preserve"> </w:t>
      </w:r>
      <w:r>
        <w:rPr>
          <w:bCs/>
          <w:b/>
        </w:rPr>
        <w:t xml:space="preserve">Telecommunication Engineers</w:t>
      </w:r>
      <w:r>
        <w:t xml:space="preserve"> </w:t>
      </w:r>
      <w:r>
        <w:t xml:space="preserve">in addressing cybersecurity threats—particularly as smart city infrastructure expands—requires further exploration. Future research should also investigate how emerging technologies like quantum communication and satellite internet can be tailored to meet Mexico City’s unique needs.</w:t>
      </w:r>
    </w:p>
    <w:bookmarkEnd w:id="27"/>
    <w:bookmarkStart w:id="28" w:name="conclusion"/>
    <w:p>
      <w:pPr>
        <w:pStyle w:val="Heading2"/>
      </w:pPr>
      <w:r>
        <w:t xml:space="preserve">Conclusion</w:t>
      </w:r>
    </w:p>
    <w:p>
      <w:pPr>
        <w:pStyle w:val="FirstParagraph"/>
      </w:pPr>
      <w:r>
        <w:t xml:space="preserve">The field of telecommunication engineering in</w:t>
      </w:r>
      <w:r>
        <w:t xml:space="preserve"> </w:t>
      </w:r>
      <w:r>
        <w:rPr>
          <w:bCs/>
          <w:b/>
        </w:rPr>
        <w:t xml:space="preserve">Mexico City</w:t>
      </w:r>
      <w:r>
        <w:t xml:space="preserve"> </w:t>
      </w:r>
      <w:r>
        <w:t xml:space="preserve">is dynamic, driven by the city’s status as a technological and economic hub in Latin America. Through academic programs, industry collaboration, and policy innovation,</w:t>
      </w:r>
      <w:r>
        <w:t xml:space="preserve"> </w:t>
      </w:r>
      <w:r>
        <w:rPr>
          <w:bCs/>
          <w:b/>
        </w:rPr>
        <w:t xml:space="preserve">Telecommunication Engineers</w:t>
      </w:r>
      <w:r>
        <w:t xml:space="preserve"> </w:t>
      </w:r>
      <w:r>
        <w:t xml:space="preserve">are addressing challenges while embracing opportunities presented by new technologies. As Mexico City continues to grow, the contributions of these professionals will remain critical to ensuring equitable access to communication services and fostering sustainable urban development.</w:t>
      </w:r>
    </w:p>
    <w:bookmarkEnd w:id="28"/>
    <w:bookmarkStart w:id="29" w:name="references"/>
    <w:p>
      <w:pPr>
        <w:pStyle w:val="Heading2"/>
      </w:pPr>
      <w:r>
        <w:t xml:space="preserve">References</w:t>
      </w:r>
    </w:p>
    <w:p>
      <w:pPr>
        <w:numPr>
          <w:ilvl w:val="0"/>
          <w:numId w:val="1001"/>
        </w:numPr>
        <w:pStyle w:val="Compact"/>
      </w:pPr>
      <w:r>
        <w:t xml:space="preserve">López, J., &amp; Rivera, M. (2018). Telecommunications in Mexico: A Historical Perspective. Journal of Latin American Engineering Studies.</w:t>
      </w:r>
    </w:p>
    <w:p>
      <w:pPr>
        <w:numPr>
          <w:ilvl w:val="0"/>
          <w:numId w:val="1001"/>
        </w:numPr>
        <w:pStyle w:val="Compact"/>
      </w:pPr>
      <w:r>
        <w:t xml:space="preserve">García, R., et al. (2020). Smart City Initiatives and Telecommunication Engineering in Mexico City. UNAM Research Reports.</w:t>
      </w:r>
    </w:p>
    <w:p>
      <w:pPr>
        <w:numPr>
          <w:ilvl w:val="0"/>
          <w:numId w:val="1001"/>
        </w:numPr>
        <w:pStyle w:val="Compact"/>
      </w:pPr>
      <w:r>
        <w:t xml:space="preserve">América Móvil. (2023). 5G Deployment in Urban Environments: Case Study of Mexico City.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Mexico City</dc:title>
  <dc:creator/>
  <dc:language>en</dc:language>
  <cp:keywords/>
  <dcterms:created xsi:type="dcterms:W3CDTF">2026-07-24T11:44:55Z</dcterms:created>
  <dcterms:modified xsi:type="dcterms:W3CDTF">2026-07-24T11:44:55Z</dcterms:modified>
</cp:coreProperties>
</file>

<file path=docProps/custom.xml><?xml version="1.0" encoding="utf-8"?>
<Properties xmlns="http://schemas.openxmlformats.org/officeDocument/2006/custom-properties" xmlns:vt="http://schemas.openxmlformats.org/officeDocument/2006/docPropsVTypes"/>
</file>