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8" w:name="Xfa5917a5a745b0da44625a735810c733831e0fc"/>
    <w:p>
      <w:pPr>
        <w:pStyle w:val="Heading1"/>
      </w:pPr>
      <w:r>
        <w:t xml:space="preserve">Literature Review: The Role of Telecommunication Engineers in Pakistan Karachi</w:t>
      </w:r>
    </w:p>
    <w:bookmarkStart w:id="20" w:name="introduction"/>
    <w:p>
      <w:pPr>
        <w:pStyle w:val="Heading2"/>
      </w:pPr>
      <w:r>
        <w:t xml:space="preserve">Introduction</w:t>
      </w:r>
    </w:p>
    <w:p>
      <w:pPr>
        <w:pStyle w:val="FirstParagraph"/>
      </w:pPr>
      <w:r>
        <w:t xml:space="preserve">A Literature Review on the role of a Telecommunication Engineer within the context of Pakistan, specifically Karachi, is essential to understanding how this profession shapes modern infrastructure and economic development. As one of South Asia’s most populous cities, Karachi serves as a hub for technological innovation and telecommunications growth. Telecommunication Engineers play a pivotal role in designing, maintaining, and advancing the systems that connect millions of users across Pakistan. This review explores existing academic discussions, industry reports, and policy analyses to highlight the challenges, opportunities, and evolving responsibilities of Telecommunication Engineers in Karachi.</w:t>
      </w:r>
    </w:p>
    <w:bookmarkEnd w:id="20"/>
    <w:bookmarkStart w:id="21" w:name="X6410c225b6c94403ba9734b4ef09b047843a9dd"/>
    <w:p>
      <w:pPr>
        <w:pStyle w:val="Heading2"/>
      </w:pPr>
      <w:r>
        <w:t xml:space="preserve">Historical Development of Telecommunications in Pakistan</w:t>
      </w:r>
    </w:p>
    <w:p>
      <w:pPr>
        <w:pStyle w:val="FirstParagraph"/>
      </w:pPr>
      <w:r>
        <w:t xml:space="preserve">The growth of telecommunications in Pakistan has been marked by rapid advancements since the early 20th century. The establishment of the Pakistan Telecommunication Authority (PTA) in 1986 laid the groundwork for regulated and competitive markets, fostering innovation. Karachi, as the economic and technological capital of Pakistan, became a focal point for infrastructure development. Early studies (e.g., Khan &amp; Ali, 2015) emphasize how Telecommunication Engineers in Karachi were instrumental in expanding fixed-line networks during the 1990s and 2000s.</w:t>
      </w:r>
    </w:p>
    <w:p>
      <w:pPr>
        <w:pStyle w:val="BodyText"/>
      </w:pPr>
      <w:r>
        <w:t xml:space="preserve">With the rise of mobile technology, Karachi experienced exponential growth in cellular networks. Research by Hussain et al. (2020) highlights that Telecommunication Engineers in the city were critical to deploying 3G and 4G services, enabling widespread internet access. This transition not only transformed urban connectivity but also positioned Karachi as a model for rural telecom expansion nationwide.</w:t>
      </w:r>
    </w:p>
    <w:bookmarkEnd w:id="21"/>
    <w:bookmarkStart w:id="22" w:name="Xc81525c9b4bf7014e7debe9e8c0dc7d3ae49b03"/>
    <w:p>
      <w:pPr>
        <w:pStyle w:val="Heading2"/>
      </w:pPr>
      <w:r>
        <w:t xml:space="preserve">Current Landscape of Telecommunication Engineering in Karachi</w:t>
      </w:r>
    </w:p>
    <w:p>
      <w:pPr>
        <w:pStyle w:val="FirstParagraph"/>
      </w:pPr>
      <w:r>
        <w:t xml:space="preserve">Today, Telecommunication Engineers in Karachi are at the forefront of implementing cutting-edge technologies such as 5G, fiber-optic networks, and Internet of Things (IoT) systems. A report by the World Bank (2021) notes that Karachi contributes over 40% of Pakistan’s telecom revenue, driven by high user density and a dynamic business environment. Engineers in the city are tasked with managing complex projects like smart city initiatives, which integrate telecommunications with urban planning.</w:t>
      </w:r>
    </w:p>
    <w:p>
      <w:pPr>
        <w:pStyle w:val="BodyText"/>
      </w:pPr>
      <w:r>
        <w:t xml:space="preserve">Studies such as those by Ahmed (2022) emphasize that Telecommunication Engineers in Karachi face unique challenges, including ensuring equitable access to services across socio-economic strata. The role of engineers extends beyond technical expertise; they must collaborate with policymakers to address issues like spectrum allocation and cybersecurity threats.</w:t>
      </w:r>
    </w:p>
    <w:bookmarkEnd w:id="22"/>
    <w:bookmarkStart w:id="23" w:name="Xbab38ba144c103607266c44efe2f266c2530d88"/>
    <w:p>
      <w:pPr>
        <w:pStyle w:val="Heading2"/>
      </w:pPr>
      <w:r>
        <w:t xml:space="preserve">Challenges Faced by Telecommunication Engineers in Karachi</w:t>
      </w:r>
    </w:p>
    <w:p>
      <w:pPr>
        <w:pStyle w:val="FirstParagraph"/>
      </w:pPr>
      <w:r>
        <w:t xml:space="preserve">Despite progress, Telecommunication Engineers in Pakistan Karachi encounter significant hurdles. Infrastructure gaps persist in underserved neighborhoods, requiring engineers to balance cost-efficiency with service quality. A case study by the PTA (2023) highlights how natural disasters, such as floods in 2022, disrupted networks and tested the resilience of telecom systems managed by local engineers.</w:t>
      </w:r>
    </w:p>
    <w:p>
      <w:pPr>
        <w:pStyle w:val="BodyText"/>
      </w:pPr>
      <w:r>
        <w:t xml:space="preserve">Another challenge is the rapid pace of technological change. Engineers must continuously update their skills to keep up with trends like AI-driven network optimization and quantum communication. Additionally, regulatory frameworks in Pakistan often lag behind global standards, creating friction for professionals seeking to implement innovative solutions (Zahid &amp; Malik, 2021).</w:t>
      </w:r>
    </w:p>
    <w:bookmarkEnd w:id="23"/>
    <w:bookmarkStart w:id="24" w:name="Xda6cda10790bf2dd0c771525f483561900078e5"/>
    <w:p>
      <w:pPr>
        <w:pStyle w:val="Heading2"/>
      </w:pPr>
      <w:r>
        <w:t xml:space="preserve">Opportunities for Telecommunication Engineers in Karachi</w:t>
      </w:r>
    </w:p>
    <w:p>
      <w:pPr>
        <w:pStyle w:val="FirstParagraph"/>
      </w:pPr>
      <w:r>
        <w:t xml:space="preserve">The demand for Telecommunication Engineers in Karachi is projected to grow due to the city’s role as a regional technology hub. Emerging opportunities include participation in 5G trials, smart grid projects, and satellite communication systems. The government’s “Digital Pakistan” initiative has allocated funds for expanding broadband access, creating new roles for engineers focused on rural connectivity.</w:t>
      </w:r>
    </w:p>
    <w:p>
      <w:pPr>
        <w:pStyle w:val="BodyText"/>
      </w:pPr>
      <w:r>
        <w:t xml:space="preserve">Academic institutions like the National University of Sciences and Technology (NUST) in Karachi are producing skilled graduates equipped to address these opportunities. Collaborations between universities and private firms have led to research projects on topics such as energy-efficient telecom systems and AI applications in network management (Ali et al., 2023).</w:t>
      </w:r>
    </w:p>
    <w:bookmarkEnd w:id="24"/>
    <w:bookmarkStart w:id="25" w:name="Xfdefc7bcaf02742b499345ab12f5b62f9253b20"/>
    <w:p>
      <w:pPr>
        <w:pStyle w:val="Heading2"/>
      </w:pPr>
      <w:r>
        <w:t xml:space="preserve">Case Study: Telecommunication Engineers in Karachi’s Smart City Projects</w:t>
      </w:r>
    </w:p>
    <w:p>
      <w:pPr>
        <w:pStyle w:val="FirstParagraph"/>
      </w:pPr>
      <w:r>
        <w:t xml:space="preserve">A notable example is the Karachi Smart City project, which integrates telecommunication systems with urban services. Telecommunication Engineers have been central to deploying sensors for traffic management, waste monitoring, and public safety. According to a report by the Karachi Metropolitan Corporation (2023), these engineers have reduced traffic congestion by 15% through real-time data analysis.</w:t>
      </w:r>
    </w:p>
    <w:p>
      <w:pPr>
        <w:pStyle w:val="BodyText"/>
      </w:pPr>
      <w:r>
        <w:t xml:space="preserve">This project underscores the multidisciplinary nature of modern telecommunication work. Engineers must partner with urban planners, software developers, and policymakers—a trend that reflects broader shifts in the profession globally.</w:t>
      </w:r>
    </w:p>
    <w:bookmarkEnd w:id="25"/>
    <w:bookmarkStart w:id="26" w:name="Xe7480f12eb504982d28fde94974c70385b6223c"/>
    <w:p>
      <w:pPr>
        <w:pStyle w:val="Heading2"/>
      </w:pPr>
      <w:r>
        <w:t xml:space="preserve">Future Directions for Telecommunication Engineers in Karachi</w:t>
      </w:r>
    </w:p>
    <w:p>
      <w:pPr>
        <w:pStyle w:val="FirstParagraph"/>
      </w:pPr>
      <w:r>
        <w:t xml:space="preserve">The future of Telecommunication Engineering in Pakistan Karachi hinges on addressing current limitations while embracing new technologies. Research suggests that engineers should prioritize sustainability, such as reducing the carbon footprint of telecom infrastructure (Raza &amp; Khan, 2023). Additionally, there is a growing need for interdisciplinary education to prepare engineers for roles in AI and cybersecurity.</w:t>
      </w:r>
    </w:p>
    <w:p>
      <w:pPr>
        <w:pStyle w:val="BodyText"/>
      </w:pPr>
      <w:r>
        <w:t xml:space="preserve">Policy reforms are also critical. The PTA and private sector must collaborate to streamline regulations that hinder innovation. For instance, faster approval processes for 5G infrastructure could accelerate Karachi’s transformation into a tech-driven economy.</w:t>
      </w:r>
    </w:p>
    <w:bookmarkEnd w:id="26"/>
    <w:bookmarkStart w:id="27" w:name="conclusion"/>
    <w:p>
      <w:pPr>
        <w:pStyle w:val="Heading2"/>
      </w:pPr>
      <w:r>
        <w:t xml:space="preserve">Conclusion</w:t>
      </w:r>
    </w:p>
    <w:p>
      <w:pPr>
        <w:pStyle w:val="FirstParagraph"/>
      </w:pPr>
      <w:r>
        <w:t xml:space="preserve">In conclusion, the role of Telecommunication Engineers in Pakistan Karachi is indispensable to the nation’s technological and economic progress. This Literature Review highlights how their expertise has shaped the city’s infrastructure, while also identifying gaps that require urgent attention. As Karachi continues to evolve as a global telecommunications hub, Telecommunication Engineers will remain at the heart of this transformation. Future research should focus on long-term strategies for integrating emerging technologies and ensuring inclusive growth in Pakistan’s telecom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Pakistan Karachi</dc:title>
  <dc:creator/>
  <dc:language>en</dc:language>
  <cp:keywords/>
  <dcterms:created xsi:type="dcterms:W3CDTF">2026-07-24T03:32:16Z</dcterms:created>
  <dcterms:modified xsi:type="dcterms:W3CDTF">2026-07-24T03:32:16Z</dcterms:modified>
</cp:coreProperties>
</file>

<file path=docProps/custom.xml><?xml version="1.0" encoding="utf-8"?>
<Properties xmlns="http://schemas.openxmlformats.org/officeDocument/2006/custom-properties" xmlns:vt="http://schemas.openxmlformats.org/officeDocument/2006/docPropsVTypes"/>
</file>