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df4324378abfbafb86ed6f470d8a48365de98d"/>
    <w:p>
      <w:pPr>
        <w:pStyle w:val="Heading1"/>
      </w:pPr>
      <w:r>
        <w:t xml:space="preserve">Literature Review on Telecommunication Engineers in Peru Lima</w:t>
      </w:r>
    </w:p>
    <w:bookmarkStart w:id="20" w:name="introduction"/>
    <w:p>
      <w:pPr>
        <w:pStyle w:val="Heading2"/>
      </w:pPr>
      <w:r>
        <w:t xml:space="preserve">Introduction</w:t>
      </w:r>
    </w:p>
    <w:p>
      <w:pPr>
        <w:pStyle w:val="FirstParagraph"/>
      </w:pPr>
      <w:r>
        <w:t xml:space="preserve">The field of Telecommunication Engineering has become increasingly vital in the 21st century, driven by the rapid expansion of digital infrastructure and the need for global connectivity. In regions like Peru Lima, where urbanization and technological demand are growing at an unprecedented rate, Telecommunication Engineers play a pivotal role in shaping modern infrastructure. This Literature Review explores the current state of Telecommunication Engineering in Peru Lima, emphasizing its historical context, contemporary challenges, technological advancements, and future prospects.</w:t>
      </w:r>
    </w:p>
    <w:bookmarkEnd w:id="20"/>
    <w:bookmarkStart w:id="21" w:name="Xcb61bb13eee5a5085b79879fc258ef19f0770ee"/>
    <w:p>
      <w:pPr>
        <w:pStyle w:val="Heading2"/>
      </w:pPr>
      <w:r>
        <w:t xml:space="preserve">Historical Development of Telecommunications in Peru Lima</w:t>
      </w:r>
    </w:p>
    <w:p>
      <w:pPr>
        <w:pStyle w:val="FirstParagraph"/>
      </w:pPr>
      <w:r>
        <w:t xml:space="preserve">Lima has long been the epicenter of telecommunications innovation in Peru. The city's strategic location as a hub for trade, education, and governance made it a priority for early telecommunication projects. The first telephone lines were established in the late 19th century, followed by radio broadcasting in the early 20th century. By the 1980s, Peru had begun to invest heavily in satellite communications and fiber-optic networks to bridge regional disparities.</w:t>
      </w:r>
    </w:p>
    <w:p>
      <w:pPr>
        <w:pStyle w:val="BodyText"/>
      </w:pPr>
      <w:r>
        <w:t xml:space="preserve">According to studies by Universidad Nacional Mayor de San Marcos (UNMSM), Telecommunication Engineers in Lima during this period focused on integrating international standards with local needs. This era laid the groundwork for today's complex infrastructure, driven by a growing population and an expanding digital economy. The role of Telecommunication Engineers in Peru Lima evolved from mere maintenance to innovation, ensuring that the city remained competitive globally.</w:t>
      </w:r>
    </w:p>
    <w:bookmarkEnd w:id="21"/>
    <w:bookmarkStart w:id="22" w:name="Xc379eb687f2754b7b6769e8ce80a4a98632441a"/>
    <w:p>
      <w:pPr>
        <w:pStyle w:val="Heading2"/>
      </w:pPr>
      <w:r>
        <w:t xml:space="preserve">Current Challenges Faced by Telecommunication Engineers in Peru Lima</w:t>
      </w:r>
    </w:p>
    <w:p>
      <w:pPr>
        <w:pStyle w:val="FirstParagraph"/>
      </w:pPr>
      <w:r>
        <w:t xml:space="preserve">Despite progress, Telecommunication Engineers in Peru Lima face multifaceted challenges. Geographical barriers, such as the Andean terrain and coastal flooding risks, complicate infrastructure deployment. Additionally, rapid urbanization has strained existing networks, requiring engineers to optimize limited resources for maximum coverage.</w:t>
      </w:r>
    </w:p>
    <w:p>
      <w:pPr>
        <w:pStyle w:val="BodyText"/>
      </w:pPr>
      <w:r>
        <w:t xml:space="preserve">Economic constraints also hinder advancements. A report by the Peruvian Ministry of Transport and Communications (MTC) highlights that funding gaps for rural connectivity remain a critical issue. Telecommunication Engineers in Lima must balance urban expansion with equitable access, ensuring that underserved communities are not left behind. Furthermore, the proliferation of mobile devices has increased data traffic, demanding more robust 5G infrastructure—a challenge requiring innovative solutions from Telecommunication Engineers in Peru Lima.</w:t>
      </w:r>
    </w:p>
    <w:bookmarkEnd w:id="22"/>
    <w:bookmarkStart w:id="23" w:name="Xb6e3f203260ce305b318268acd7e50723ff58d4"/>
    <w:p>
      <w:pPr>
        <w:pStyle w:val="Heading2"/>
      </w:pPr>
      <w:r>
        <w:t xml:space="preserve">Technological Advancements and Their Impact on Telecommunication Engineers</w:t>
      </w:r>
    </w:p>
    <w:p>
      <w:pPr>
        <w:pStyle w:val="FirstParagraph"/>
      </w:pPr>
      <w:r>
        <w:t xml:space="preserve">Recent years have seen a surge in technological innovations reshaping the role of Telecommunication Engineers. The rollout of 5G networks, the integration of Internet of Things (IoT) devices, and the rise of cloud-based systems have created new opportunities and demands. In Peru Lima, engineers are now tasked with deploying smart city technologies, such as AI-powered traffic management and high-speed broadband for remote workers.</w:t>
      </w:r>
    </w:p>
    <w:p>
      <w:pPr>
        <w:pStyle w:val="BodyText"/>
      </w:pPr>
      <w:r>
        <w:t xml:space="preserve">Research from Pontificia Universidad Católica del Perú (PUCP) underscores that Telecommunication Engineers in Lima must adapt to these changes through continuous learning. For instance, the adoption of software-defined networking (SDN) requires specialized training in automation and cybersecurity. Additionally, environmental sustainability has become a priority, with engineers designing energy-efficient networks to reduce carbon footprints—a trend observed globally but particularly relevant in Peru’s context.</w:t>
      </w:r>
    </w:p>
    <w:bookmarkEnd w:id="23"/>
    <w:bookmarkStart w:id="24" w:name="X295af10ee53529b5646af122580a782689c8b7b"/>
    <w:p>
      <w:pPr>
        <w:pStyle w:val="Heading2"/>
      </w:pPr>
      <w:r>
        <w:t xml:space="preserve">Case Studies: Telecommunication Engineers in Action</w:t>
      </w:r>
    </w:p>
    <w:p>
      <w:pPr>
        <w:pStyle w:val="FirstParagraph"/>
      </w:pPr>
      <w:r>
        <w:t xml:space="preserve">Several case studies illustrate the impact of Telecommunication Engineers in Peru Lima. One notable example is the collaboration between INTELPERU (the national telecommunications institute) and private firms to expand 4G coverage in marginalized districts of Lima. Telecommunication Engineers were central to this initiative, utilizing advanced signal mapping techniques to ensure optimal network performance.</w:t>
      </w:r>
    </w:p>
    <w:p>
      <w:pPr>
        <w:pStyle w:val="BodyText"/>
      </w:pPr>
      <w:r>
        <w:t xml:space="preserve">Another case involves the integration of telemedicine platforms during the COVID-19 pandemic. Telecommunication Engineers developed secure, high-speed networks for healthcare providers to deliver remote consultations. This effort highlighted their critical role in public health infrastructure and underscored the need for interdisciplinary collaboration between engineers, policymakers, and medical professionals.</w:t>
      </w:r>
    </w:p>
    <w:bookmarkEnd w:id="24"/>
    <w:bookmarkStart w:id="25" w:name="future-prospects-and-research-directions"/>
    <w:p>
      <w:pPr>
        <w:pStyle w:val="Heading2"/>
      </w:pPr>
      <w:r>
        <w:t xml:space="preserve">Future Prospects and Research Directions</w:t>
      </w:r>
    </w:p>
    <w:p>
      <w:pPr>
        <w:pStyle w:val="FirstParagraph"/>
      </w:pPr>
      <w:r>
        <w:t xml:space="preserve">The future of Telecommunication Engineering in Peru Lima is promising but requires strategic planning. Emerging technologies like 6G, quantum communication, and satellite internet are expected to redefine the field. Telecommunication Engineers will need to stay at the forefront of these developments while addressing ethical concerns such as data privacy and digital divide mitigation.</w:t>
      </w:r>
    </w:p>
    <w:p>
      <w:pPr>
        <w:pStyle w:val="BodyText"/>
      </w:pPr>
      <w:r>
        <w:t xml:space="preserve">Academic institutions in Lima, including Universidad del Pacífico (UP) and Universidad de Ingeniería y Tecnología (UTEC), are increasingly emphasizing research in areas like AI-driven network optimization and sustainable telecommunication systems. These efforts aim to cultivate a workforce capable of meeting Peru’s evolving needs.</w:t>
      </w:r>
    </w:p>
    <w:bookmarkEnd w:id="25"/>
    <w:bookmarkStart w:id="26" w:name="conclusion"/>
    <w:p>
      <w:pPr>
        <w:pStyle w:val="Heading2"/>
      </w:pPr>
      <w:r>
        <w:t xml:space="preserve">Conclusion</w:t>
      </w:r>
    </w:p>
    <w:p>
      <w:pPr>
        <w:pStyle w:val="FirstParagraph"/>
      </w:pPr>
      <w:r>
        <w:t xml:space="preserve">The Literature Review highlights the indispensable role of Telecommunication Engineers in shaping Peru Lima’s digital landscape. From historical milestones to modern challenges, their contributions have been pivotal in ensuring connectivity, innovation, and resilience. As Peru continues to grow, Telecommunication Engineers must embrace interdisciplinary collaboration and technological agility to address both local and global demands. For students and professionals in Lima, this field offers a dynamic career path with the potential to transform society through cutting-edge solutions.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Peru Lima</dc:title>
  <dc:creator/>
  <dc:language>en</dc:language>
  <cp:keywords/>
  <dcterms:created xsi:type="dcterms:W3CDTF">2026-07-23T10:32:00Z</dcterms:created>
  <dcterms:modified xsi:type="dcterms:W3CDTF">2026-07-23T10:32:00Z</dcterms:modified>
</cp:coreProperties>
</file>

<file path=docProps/custom.xml><?xml version="1.0" encoding="utf-8"?>
<Properties xmlns="http://schemas.openxmlformats.org/officeDocument/2006/custom-properties" xmlns:vt="http://schemas.openxmlformats.org/officeDocument/2006/docPropsVTypes"/>
</file>