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700f44dcb0e8320b6c57729345762dbbaae64f4"/>
    <w:p>
      <w:pPr>
        <w:pStyle w:val="Heading1"/>
      </w:pPr>
      <w:r>
        <w:t xml:space="preserve">Literature Review: Telecommunication Engineer in South Korea, Seoul</w:t>
      </w:r>
    </w:p>
    <w:bookmarkStart w:id="20" w:name="introduction"/>
    <w:p>
      <w:pPr>
        <w:pStyle w:val="Heading2"/>
      </w:pPr>
      <w:r>
        <w:t xml:space="preserve">Introduction</w:t>
      </w:r>
    </w:p>
    <w:p>
      <w:pPr>
        <w:pStyle w:val="FirstParagraph"/>
      </w:pPr>
      <w:r>
        <w:t xml:space="preserve">The field of telecommunications has evolved significantly over the past few decades, driven by rapid technological advancements and the increasing demand for high-speed connectivity. In a city like Seoul, South Korea—a global hub of innovation and technology—the role of a Telecommunication Engineer is pivotal in shaping the digital infrastructure that supports both urban living and economic growth. This literature review explores the contributions, challenges, and future directions of Telecommunication Engineers in South Korea’s capital city, emphasizing how their work aligns with Seoul’s unique socio-economic landscape.</w:t>
      </w:r>
    </w:p>
    <w:bookmarkEnd w:id="20"/>
    <w:bookmarkStart w:id="21" w:name="X4f049248da3cad98526afa1ebb59c1c7b5215f1"/>
    <w:p>
      <w:pPr>
        <w:pStyle w:val="Heading2"/>
      </w:pPr>
      <w:r>
        <w:t xml:space="preserve">Telecom Infrastructure Development in Seoul</w:t>
      </w:r>
    </w:p>
    <w:p>
      <w:pPr>
        <w:pStyle w:val="FirstParagraph"/>
      </w:pPr>
      <w:r>
        <w:t xml:space="preserve">Seoul has long been at the forefront of global telecommunications innovation. As one of the most densely populated cities in the world, its infrastructure must balance high demand for connectivity with limited physical space. Telecommunication Engineers in Seoul have played a critical role in deploying advanced technologies such as 5G networks, fiber-optic broadband, and smart city systems. For instance, South Korea’s nationwide 5G rollout—led by companies like SK Telecom and KT Corporation—has been accelerated through the expertise of local engineers who specialize in network optimization and spectrum management.</w:t>
      </w:r>
    </w:p>
    <w:p>
      <w:pPr>
        <w:pStyle w:val="BodyText"/>
      </w:pPr>
      <w:r>
        <w:t xml:space="preserve">Studies highlight how Seoul’s Telecommunication Engineers have addressed urban challenges such as signal interference in high-rise buildings and the need for ultra-low-latency networks to support applications like autonomous vehicles and augmented reality. Research by Kim et al. (2021) emphasizes the importance of "network densification" strategies, which involve deploying small cells and advanced antenna systems to improve coverage in densely populated areas.</w:t>
      </w:r>
    </w:p>
    <w:bookmarkEnd w:id="21"/>
    <w:bookmarkStart w:id="22" w:name="Xd66604fcd8aedb993411c5e405368db862da24d"/>
    <w:p>
      <w:pPr>
        <w:pStyle w:val="Heading2"/>
      </w:pPr>
      <w:r>
        <w:t xml:space="preserve">Academic Contributions and Research Institutions</w:t>
      </w:r>
    </w:p>
    <w:p>
      <w:pPr>
        <w:pStyle w:val="FirstParagraph"/>
      </w:pPr>
      <w:r>
        <w:t xml:space="preserve">South Korea’s commitment to technological excellence is reflected in its world-class universities, many of which are located in Seoul. Institutions like the Korea Advanced Institute of Science and Technology (KAIST) and Seoul National University have produced groundbreaking research that directly influences the work of Telecommunication Engineers. For example, KAIST’s Center for Advanced Communications has pioneered studies on millimeter-wave technologies, which are essential for achieving higher data rates in 6G networks.</w:t>
      </w:r>
    </w:p>
    <w:p>
      <w:pPr>
        <w:pStyle w:val="BodyText"/>
      </w:pPr>
      <w:r>
        <w:t xml:space="preserve">Telecommunication Engineers in Seoul often collaborate with these academic institutions to translate theoretical research into practical applications. A notable example is the development of AI-driven network management systems, which leverage machine learning algorithms to predict traffic patterns and optimize resource allocation. This synergy between academia and industry underscores Seoul’s position as a leader in telecommunications innovation.</w:t>
      </w:r>
    </w:p>
    <w:bookmarkEnd w:id="22"/>
    <w:bookmarkStart w:id="23" w:name="Xdcf66d67f02ddea08a649d76bef8100feaf264e"/>
    <w:p>
      <w:pPr>
        <w:pStyle w:val="Heading2"/>
      </w:pPr>
      <w:r>
        <w:t xml:space="preserve">Challenges Faced by Telecommunication Engineers in Seoul</w:t>
      </w:r>
    </w:p>
    <w:p>
      <w:pPr>
        <w:pStyle w:val="FirstParagraph"/>
      </w:pPr>
      <w:r>
        <w:t xml:space="preserve">Despite its achievements, Seoul presents unique challenges for Telecommunication Engineers. The city’s high population density necessitates the rapid deployment of infrastructure while minimizing disruptions to urban life. Additionally, regulatory frameworks and spectrum allocation policies must balance commercial interests with public access to services like broadband and mobile internet.</w:t>
      </w:r>
    </w:p>
    <w:p>
      <w:pPr>
        <w:pStyle w:val="BodyText"/>
      </w:pPr>
      <w:r>
        <w:t xml:space="preserve">A 2020 report by the Korea Communications Commission (KCC) highlighted concerns about network congestion during peak hours in Seoul’s downtown areas. Telecommunication Engineers have responded by adopting edge computing solutions, which process data closer to users’ devices to reduce latency. Another challenge is ensuring equitable access to high-speed internet across socio-economic divides, a goal that requires both technical innovation and policy collaboration.</w:t>
      </w:r>
    </w:p>
    <w:bookmarkEnd w:id="23"/>
    <w:bookmarkStart w:id="24" w:name="the-role-of-government-policies"/>
    <w:p>
      <w:pPr>
        <w:pStyle w:val="Heading2"/>
      </w:pPr>
      <w:r>
        <w:t xml:space="preserve">The Role of Government Policies</w:t>
      </w:r>
    </w:p>
    <w:p>
      <w:pPr>
        <w:pStyle w:val="FirstParagraph"/>
      </w:pPr>
      <w:r>
        <w:t xml:space="preserve">South Korea’s government has consistently prioritized telecommunications as a cornerstone of national development. Initiatives such as the "Smart Korea" project and the 5G infrastructure investment plan have provided Telecommunication Engineers in Seoul with the resources and regulatory support needed to innovate. For example, tax incentives for companies investing in next-generation networks have spurred private sector participation, leading to faster deployment of technologies like ultra-fast Wi-Fi 6E.</w:t>
      </w:r>
    </w:p>
    <w:p>
      <w:pPr>
        <w:pStyle w:val="BodyText"/>
      </w:pPr>
      <w:r>
        <w:t xml:space="preserve">Moreover, the government’s focus on "digital sovereignty" has driven local engineers to develop indigenous technologies that reduce dependency on foreign semiconductor and equipment suppliers. This has created opportunities for Telecommunication Engineers to engage in R&amp;D projects focused on domestic innovation, such as the development of open-source network software and hardware solutions.</w:t>
      </w:r>
    </w:p>
    <w:bookmarkEnd w:id="24"/>
    <w:bookmarkStart w:id="25" w:name="future-trends-and-opportunities"/>
    <w:p>
      <w:pPr>
        <w:pStyle w:val="Heading2"/>
      </w:pPr>
      <w:r>
        <w:t xml:space="preserve">Future Trends and Opportunities</w:t>
      </w:r>
    </w:p>
    <w:p>
      <w:pPr>
        <w:pStyle w:val="FirstParagraph"/>
      </w:pPr>
      <w:r>
        <w:t xml:space="preserve">The future of Telecommunication Engineering in Seoul is likely to be shaped by emerging technologies such as 6G, quantum communication, and satellite-based internet. Researchers predict that 6G networks, expected to be commercialized by the late 2030s, will enable unprecedented connectivity speeds and support applications like holographic communications. Telecommunication Engineers in Seoul are already participating in early-stage R&amp;D initiatives through partnerships with companies like Samsung Electronics and LG.</w:t>
      </w:r>
    </w:p>
    <w:p>
      <w:pPr>
        <w:pStyle w:val="BodyText"/>
      </w:pPr>
      <w:r>
        <w:t xml:space="preserve">Another trend is the integration of telecommunications with other sectors, such as healthcare and transportation. For instance, the deployment of IoT-enabled smart grids and telemedicine platforms requires Telecommunication Engineers to design robust, secure networks that can handle vast amounts of data. This interdisciplinary approach is expected to become a defining feature of the profession in Seoul.</w:t>
      </w:r>
    </w:p>
    <w:bookmarkEnd w:id="25"/>
    <w:bookmarkStart w:id="26" w:name="conclusion"/>
    <w:p>
      <w:pPr>
        <w:pStyle w:val="Heading2"/>
      </w:pPr>
      <w:r>
        <w:t xml:space="preserve">Conclusion</w:t>
      </w:r>
    </w:p>
    <w:p>
      <w:pPr>
        <w:pStyle w:val="FirstParagraph"/>
      </w:pPr>
      <w:r>
        <w:t xml:space="preserve">In conclusion, Telecommunication Engineers in South Korea’s Seoul are instrumental in driving the city’s technological progress. Their work spans from cutting-edge research at leading universities to practical applications that enhance urban living. As Seoul continues to evolve into a smarter, more connected metropolis, the role of Telecommunication Engineers will remain central to addressing both current challenges and future opportunities. The interplay between academic excellence, government support, and industry innovation ensures that South Korea’s capital remains a global leader in telecommunications.</w:t>
      </w:r>
    </w:p>
    <w:p>
      <w:pPr>
        <w:pStyle w:val="BodyText"/>
      </w:pPr>
      <w:r>
        <w:t xml:space="preserve">This literature review underscores the importance of considering regional contexts when analyzing the field of Telecommunication Engineering. The unique dynamics of Seoul—its population density, technological ambition, and policy environment—highlight how local factors shape global trends in the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South Korea Seoul</dc:title>
  <dc:creator/>
  <dc:language>en</dc:language>
  <cp:keywords/>
  <dcterms:created xsi:type="dcterms:W3CDTF">2026-07-25T01:55:41Z</dcterms:created>
  <dcterms:modified xsi:type="dcterms:W3CDTF">2026-07-25T01:55:41Z</dcterms:modified>
</cp:coreProperties>
</file>

<file path=docProps/custom.xml><?xml version="1.0" encoding="utf-8"?>
<Properties xmlns="http://schemas.openxmlformats.org/officeDocument/2006/custom-properties" xmlns:vt="http://schemas.openxmlformats.org/officeDocument/2006/docPropsVTypes"/>
</file>