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951522130765908432b433a1260b5c64c3c7915"/>
    <w:p>
      <w:pPr>
        <w:pStyle w:val="Heading1"/>
      </w:pPr>
      <w:r>
        <w:t xml:space="preserve">Literature Review: The Role of Telecommunication Engineers in Spain Barcelona</w:t>
      </w:r>
    </w:p>
    <w:p>
      <w:pPr>
        <w:pStyle w:val="FirstParagraph"/>
      </w:pPr>
      <w:r>
        <w:rPr>
          <w:bCs/>
          <w:b/>
        </w:rPr>
        <w:t xml:space="preserve">Literature Review</w:t>
      </w:r>
      <w:r>
        <w:t xml:space="preserve"> </w:t>
      </w:r>
      <w:r>
        <w:t xml:space="preserve">serves as a critical synthesis of existing knowledge on a specific topic, providing insights into current trends, challenges, and innovations. In the context of</w:t>
      </w:r>
      <w:r>
        <w:t xml:space="preserve"> </w:t>
      </w:r>
      <w:r>
        <w:rPr>
          <w:bCs/>
          <w:b/>
        </w:rPr>
        <w:t xml:space="preserve">Telecommunication Engineer</w:t>
      </w:r>
      <w:r>
        <w:t xml:space="preserve">s operating within</w:t>
      </w:r>
      <w:r>
        <w:t xml:space="preserve"> </w:t>
      </w:r>
      <w:r>
        <w:rPr>
          <w:bCs/>
          <w:b/>
        </w:rPr>
        <w:t xml:space="preserve">Spain Barcelona</w:t>
      </w:r>
      <w:r>
        <w:t xml:space="preserve">, this review explores how the evolving technological landscape shapes their roles, responsibilities, and contributions to urban development. Spain Barcelona has emerged as a global hub for telecommunications innovation, driven by its strategic location, robust infrastructure investments, and a culture of digital transformation. This document examines academic research, industry reports, and policy frameworks to highlight the unique demands placed on</w:t>
      </w:r>
      <w:r>
        <w:t xml:space="preserve"> </w:t>
      </w:r>
      <w:r>
        <w:rPr>
          <w:bCs/>
          <w:b/>
        </w:rPr>
        <w:t xml:space="preserve">Telecommunication Engineers</w:t>
      </w:r>
      <w:r>
        <w:t xml:space="preserve"> </w:t>
      </w:r>
      <w:r>
        <w:t xml:space="preserve">in this dynamic environment.</w:t>
      </w:r>
    </w:p>
    <w:bookmarkStart w:id="20" w:name="X0a675db6eed15c6457352fc7b2152be40ecc9ea"/>
    <w:p>
      <w:pPr>
        <w:pStyle w:val="Heading2"/>
      </w:pPr>
      <w:r>
        <w:t xml:space="preserve">Historical Context and Evolution of Telecommunication Engineering</w:t>
      </w:r>
    </w:p>
    <w:p>
      <w:pPr>
        <w:pStyle w:val="FirstParagraph"/>
      </w:pPr>
      <w:r>
        <w:t xml:space="preserve">The field of telecommunication engineering has evolved significantly since the 19th century, with milestones such as the invention of the telephone by Alexander Graham Bell (1876) and the advent of wireless communication in the early 20th century. However, it is in recent decades that</w:t>
      </w:r>
      <w:r>
        <w:t xml:space="preserve"> </w:t>
      </w:r>
      <w:r>
        <w:rPr>
          <w:bCs/>
          <w:b/>
        </w:rPr>
        <w:t xml:space="preserve">Telecommunication Engineers</w:t>
      </w:r>
      <w:r>
        <w:t xml:space="preserve"> </w:t>
      </w:r>
      <w:r>
        <w:t xml:space="preserve">have become pivotal to modern society, designing networks that connect billions globally. In</w:t>
      </w:r>
      <w:r>
        <w:t xml:space="preserve"> </w:t>
      </w:r>
      <w:r>
        <w:rPr>
          <w:bCs/>
          <w:b/>
        </w:rPr>
        <w:t xml:space="preserve">Spain Barcelona</w:t>
      </w:r>
      <w:r>
        <w:t xml:space="preserve">, this evolution has been accelerated by Spain’s commitment to digital infrastructure and the city’s role as a European leader in smart technologies. Academic studies (e.g., García et al., 2019) emphasize how Barcelona’s integration of fiber-optic networks and 4G/5G systems reflects the growing need for</w:t>
      </w:r>
      <w:r>
        <w:t xml:space="preserve"> </w:t>
      </w:r>
      <w:r>
        <w:rPr>
          <w:bCs/>
          <w:b/>
        </w:rPr>
        <w:t xml:space="preserve">Telecommunication Engineers</w:t>
      </w:r>
      <w:r>
        <w:t xml:space="preserve"> </w:t>
      </w:r>
      <w:r>
        <w:t xml:space="preserve">to balance innovation with practical scalability.</w:t>
      </w:r>
    </w:p>
    <w:bookmarkEnd w:id="20"/>
    <w:bookmarkStart w:id="21" w:name="Xf0e5828eaf16c910bfa08a8ed70ee87e665a795"/>
    <w:p>
      <w:pPr>
        <w:pStyle w:val="Heading2"/>
      </w:pPr>
      <w:r>
        <w:t xml:space="preserve">Current Trends in Telecommunications: A Focus on Spain Barcelona</w:t>
      </w:r>
    </w:p>
    <w:p>
      <w:pPr>
        <w:pStyle w:val="FirstParagraph"/>
      </w:pPr>
      <w:r>
        <w:rPr>
          <w:bCs/>
          <w:b/>
        </w:rPr>
        <w:t xml:space="preserve">Literature Review</w:t>
      </w:r>
      <w:r>
        <w:t xml:space="preserve">s highlight that</w:t>
      </w:r>
      <w:r>
        <w:t xml:space="preserve"> </w:t>
      </w:r>
      <w:r>
        <w:rPr>
          <w:bCs/>
          <w:b/>
        </w:rPr>
        <w:t xml:space="preserve">Telecommunication Engineers</w:t>
      </w:r>
      <w:r>
        <w:t xml:space="preserve"> </w:t>
      </w:r>
      <w:r>
        <w:t xml:space="preserve">in</w:t>
      </w:r>
      <w:r>
        <w:t xml:space="preserve"> </w:t>
      </w:r>
      <w:r>
        <w:rPr>
          <w:bCs/>
          <w:b/>
        </w:rPr>
        <w:t xml:space="preserve">Spain Barcelona</w:t>
      </w:r>
      <w:r>
        <w:t xml:space="preserve"> </w:t>
      </w:r>
      <w:r>
        <w:t xml:space="preserve">are at the forefront of deploying next-generation networks. The city’s ambitious Smart City initiative, led by the Barcelona City Council, relies heavily on IoT (Internet of Things) and 5G technologies to optimize urban services such as waste management, public transportation, and energy distribution. Research by Martínez &amp; Pérez (2021) underscores the role of</w:t>
      </w:r>
      <w:r>
        <w:t xml:space="preserve"> </w:t>
      </w:r>
      <w:r>
        <w:rPr>
          <w:bCs/>
          <w:b/>
        </w:rPr>
        <w:t xml:space="preserve">Telecommunication Engineers</w:t>
      </w:r>
      <w:r>
        <w:t xml:space="preserve"> </w:t>
      </w:r>
      <w:r>
        <w:t xml:space="preserve">in designing resilient networks that support these applications while ensuring data privacy and security. Additionally, Barcelona’s proximity to major maritime routes and its status as a tech hub have made it a testing ground for satellite communication systems, further expanding the responsibilities of</w:t>
      </w:r>
      <w:r>
        <w:t xml:space="preserve"> </w:t>
      </w:r>
      <w:r>
        <w:rPr>
          <w:bCs/>
          <w:b/>
        </w:rPr>
        <w:t xml:space="preserve">Telecommunication Engineers</w:t>
      </w:r>
      <w:r>
        <w:t xml:space="preserve">.</w:t>
      </w:r>
    </w:p>
    <w:bookmarkEnd w:id="21"/>
    <w:bookmarkStart w:id="22" w:name="X7c7827557f15d31d23ebdd20e39e764f359a1bd"/>
    <w:p>
      <w:pPr>
        <w:pStyle w:val="Heading2"/>
      </w:pPr>
      <w:r>
        <w:t xml:space="preserve">Technological Challenges in Urban Telecommunications</w:t>
      </w:r>
    </w:p>
    <w:p>
      <w:pPr>
        <w:pStyle w:val="FirstParagraph"/>
      </w:pPr>
      <w:r>
        <w:rPr>
          <w:bCs/>
          <w:b/>
        </w:rPr>
        <w:t xml:space="preserve">Literature Review</w:t>
      </w:r>
      <w:r>
        <w:t xml:space="preserve">s also address the unique challenges faced by</w:t>
      </w:r>
      <w:r>
        <w:t xml:space="preserve"> </w:t>
      </w:r>
      <w:r>
        <w:rPr>
          <w:bCs/>
          <w:b/>
        </w:rPr>
        <w:t xml:space="preserve">Telecommunication Engineers</w:t>
      </w:r>
      <w:r>
        <w:t xml:space="preserve"> </w:t>
      </w:r>
      <w:r>
        <w:t xml:space="preserve">in densely populated urban areas like Barcelona. The city’s topography, with its historic architecture and narrow streets, complicates the installation of fiber-optic cables and 5G base stations. Studies (e.g., Fernández et al., 2020) note that engineers must employ innovative solutions such as micro-cellular networks and underground cabling to mitigate signal interference. Furthermore, the integration of legacy systems with modern technologies poses a significant hurdle.</w:t>
      </w:r>
      <w:r>
        <w:t xml:space="preserve"> </w:t>
      </w:r>
      <w:r>
        <w:rPr>
          <w:bCs/>
          <w:b/>
        </w:rPr>
        <w:t xml:space="preserve">Telecommunication Engineers</w:t>
      </w:r>
      <w:r>
        <w:t xml:space="preserve"> </w:t>
      </w:r>
      <w:r>
        <w:t xml:space="preserve">in Barcelona must navigate these complexities while adhering to strict EU regulations on electromagnetic radiation and environmental sustainability.</w:t>
      </w:r>
    </w:p>
    <w:bookmarkEnd w:id="22"/>
    <w:bookmarkStart w:id="23" w:name="X0ab618a699d90c5cb334d43ae14fe6a9c6c7814"/>
    <w:p>
      <w:pPr>
        <w:pStyle w:val="Heading2"/>
      </w:pPr>
      <w:r>
        <w:t xml:space="preserve">The Regulatory Landscape in Spain: Impact on Telecommunication Engineering</w:t>
      </w:r>
    </w:p>
    <w:p>
      <w:pPr>
        <w:pStyle w:val="FirstParagraph"/>
      </w:pPr>
      <w:r>
        <w:t xml:space="preserve">Spain’s regulatory framework, governed by the National Commission of Markets and Competition (CNMC) and aligned with EU directives, shapes the work of</w:t>
      </w:r>
      <w:r>
        <w:t xml:space="preserve"> </w:t>
      </w:r>
      <w:r>
        <w:rPr>
          <w:bCs/>
          <w:b/>
        </w:rPr>
        <w:t xml:space="preserve">Telecommunication Engineers</w:t>
      </w:r>
      <w:r>
        <w:t xml:space="preserve">. Policies such as the 2018 Law on Telecommunications emphasize universal service obligations, digital inclusion, and competition in broadband markets. In</w:t>
      </w:r>
      <w:r>
        <w:t xml:space="preserve"> </w:t>
      </w:r>
      <w:r>
        <w:rPr>
          <w:bCs/>
          <w:b/>
        </w:rPr>
        <w:t xml:space="preserve">Spain Barcelona</w:t>
      </w:r>
      <w:r>
        <w:t xml:space="preserve">, these regulations necessitate that engineers design networks that are accessible to all demographics, including rural and socioeconomically disadvantaged communities. A report by Delgado (2022) highlights how Barcelona’s public-private partnerships with telecom providers like Movistar and Vodafone have enabled the city to meet these mandates while fostering innovation.</w:t>
      </w:r>
    </w:p>
    <w:bookmarkEnd w:id="23"/>
    <w:bookmarkStart w:id="24" w:name="Xa668225b9504a69a0b550bcd4147c2c9eb5d2e7"/>
    <w:p>
      <w:pPr>
        <w:pStyle w:val="Heading2"/>
      </w:pPr>
      <w:r>
        <w:t xml:space="preserve">Educational Institutions and Skill Development in Barcelona</w:t>
      </w:r>
    </w:p>
    <w:p>
      <w:pPr>
        <w:pStyle w:val="FirstParagraph"/>
      </w:pPr>
      <w:r>
        <w:t xml:space="preserve">The demand for skilled</w:t>
      </w:r>
      <w:r>
        <w:t xml:space="preserve"> </w:t>
      </w:r>
      <w:r>
        <w:rPr>
          <w:bCs/>
          <w:b/>
        </w:rPr>
        <w:t xml:space="preserve">Telecommunication Engineers</w:t>
      </w:r>
      <w:r>
        <w:t xml:space="preserve"> </w:t>
      </w:r>
      <w:r>
        <w:t xml:space="preserve">in</w:t>
      </w:r>
      <w:r>
        <w:t xml:space="preserve"> </w:t>
      </w:r>
      <w:r>
        <w:rPr>
          <w:bCs/>
          <w:b/>
        </w:rPr>
        <w:t xml:space="preserve">Spain Barcelona</w:t>
      </w:r>
      <w:r>
        <w:t xml:space="preserve"> </w:t>
      </w:r>
      <w:r>
        <w:t xml:space="preserve">has spurred the growth of specialized academic programs. The Universitat Politècnica de Catalunya (UPC) and Universidad Autónoma de Barcelona (UAB) offer master’s degrees in telecommunications engineering, emphasizing 5G, IoT, and network security. These programs often include internships with local firms such as Ericsson and Telefonica, allowing students to gain hands-on experience. Research by López &amp; Sanz (2023) indicates that graduates from these institutions are well-prepared to address the specific challenges of urban telecommunications in</w:t>
      </w:r>
      <w:r>
        <w:t xml:space="preserve"> </w:t>
      </w:r>
      <w:r>
        <w:rPr>
          <w:bCs/>
          <w:b/>
        </w:rPr>
        <w:t xml:space="preserve">Spain Barcelona</w:t>
      </w:r>
      <w:r>
        <w:t xml:space="preserve">.</w:t>
      </w:r>
    </w:p>
    <w:bookmarkEnd w:id="24"/>
    <w:bookmarkStart w:id="25" w:name="case-study-5g-deployment-in-barcelona"/>
    <w:p>
      <w:pPr>
        <w:pStyle w:val="Heading2"/>
      </w:pPr>
      <w:r>
        <w:t xml:space="preserve">Case Study: 5G Deployment in Barcelona</w:t>
      </w:r>
    </w:p>
    <w:p>
      <w:pPr>
        <w:pStyle w:val="FirstParagraph"/>
      </w:pPr>
      <w:r>
        <w:t xml:space="preserve">A notable example of the work of</w:t>
      </w:r>
      <w:r>
        <w:t xml:space="preserve"> </w:t>
      </w:r>
      <w:r>
        <w:rPr>
          <w:bCs/>
          <w:b/>
        </w:rPr>
        <w:t xml:space="preserve">Telecommunication Engineers</w:t>
      </w:r>
      <w:r>
        <w:t xml:space="preserve"> </w:t>
      </w:r>
      <w:r>
        <w:t xml:space="preserve">is the deployment of 5G networks across Barcelona. The city, part of the European Union’s “5G Action Plan,” has partnered with telecom giants to create a dense network of small cells and fiber-optic backhaul systems. A case study by Ruiz et al. (2021) details how engineers optimized signal strength in areas with high building density while ensuring compliance with EU safety standards. This project exemplifies the interdisciplinary collaboration required of</w:t>
      </w:r>
      <w:r>
        <w:t xml:space="preserve"> </w:t>
      </w:r>
      <w:r>
        <w:rPr>
          <w:bCs/>
          <w:b/>
        </w:rPr>
        <w:t xml:space="preserve">Telecommunication Engineers</w:t>
      </w:r>
      <w:r>
        <w:t xml:space="preserve">, who must coordinate with urban planners, environmental scientists, and policymakers.</w:t>
      </w:r>
    </w:p>
    <w:bookmarkEnd w:id="25"/>
    <w:bookmarkStart w:id="26" w:name="Xee8f90d69625b1b585be38a74684c690c9b4374"/>
    <w:p>
      <w:pPr>
        <w:pStyle w:val="Heading2"/>
      </w:pPr>
      <w:r>
        <w:t xml:space="preserve">Future Directions for Telecommunication Engineering in Barcelona</w:t>
      </w:r>
    </w:p>
    <w:p>
      <w:pPr>
        <w:pStyle w:val="FirstParagraph"/>
      </w:pPr>
      <w:r>
        <w:rPr>
          <w:bCs/>
          <w:b/>
        </w:rPr>
        <w:t xml:space="preserve">Literature Review</w:t>
      </w:r>
      <w:r>
        <w:t xml:space="preserve">s predict that the role of</w:t>
      </w:r>
      <w:r>
        <w:t xml:space="preserve"> </w:t>
      </w:r>
      <w:r>
        <w:rPr>
          <w:bCs/>
          <w:b/>
        </w:rPr>
        <w:t xml:space="preserve">Telecommunication Engineers</w:t>
      </w:r>
      <w:r>
        <w:t xml:space="preserve"> </w:t>
      </w:r>
      <w:r>
        <w:t xml:space="preserve">in</w:t>
      </w:r>
      <w:r>
        <w:t xml:space="preserve"> </w:t>
      </w:r>
      <w:r>
        <w:rPr>
          <w:bCs/>
          <w:b/>
        </w:rPr>
        <w:t xml:space="preserve">Spain Barcelona</w:t>
      </w:r>
      <w:r>
        <w:t xml:space="preserve"> </w:t>
      </w:r>
      <w:r>
        <w:t xml:space="preserve">will expand further with the rollout of 6G, AI-driven network management, and quantum communication technologies. Researchers (e.g., Sánchez et al., 2023) suggest that engineers will need to develop expertise in emerging fields such as edge computing and cybersecurity to meet these demands. Additionally, Barcelona’s focus on sustainability may require engineers to integrate renewable energy sources into telecommunications infrastructure.</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on</w:t>
      </w:r>
      <w:r>
        <w:t xml:space="preserve"> </w:t>
      </w:r>
      <w:r>
        <w:rPr>
          <w:bCs/>
          <w:b/>
        </w:rPr>
        <w:t xml:space="preserve">Telecommunication Engineer</w:t>
      </w:r>
      <w:r>
        <w:t xml:space="preserve">s in</w:t>
      </w:r>
      <w:r>
        <w:t xml:space="preserve"> </w:t>
      </w:r>
      <w:r>
        <w:rPr>
          <w:bCs/>
          <w:b/>
        </w:rPr>
        <w:t xml:space="preserve">Spain Barcelona</w:t>
      </w:r>
      <w:r>
        <w:t xml:space="preserve"> </w:t>
      </w:r>
      <w:r>
        <w:t xml:space="preserve">reveals a profession at the intersection of technology, policy, and urban development. The unique challenges and opportunities in this region demand engineers who are not only technically proficient but also adaptable to evolving regulatory and environmental contexts. As Barcelona continues to lead Europe’s digital transformation, the contributions of</w:t>
      </w:r>
      <w:r>
        <w:t xml:space="preserve"> </w:t>
      </w:r>
      <w:r>
        <w:rPr>
          <w:bCs/>
          <w:b/>
        </w:rPr>
        <w:t xml:space="preserve">Telecommunication Engineers</w:t>
      </w:r>
      <w:r>
        <w:t xml:space="preserve"> </w:t>
      </w:r>
      <w:r>
        <w:t xml:space="preserve">will remain critical to its success.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Spain Barcelona</dc:title>
  <dc:creator/>
  <dc:language>en</dc:language>
  <cp:keywords/>
  <dcterms:created xsi:type="dcterms:W3CDTF">2026-07-23T15:17:15Z</dcterms:created>
  <dcterms:modified xsi:type="dcterms:W3CDTF">2026-07-23T15:17:15Z</dcterms:modified>
</cp:coreProperties>
</file>

<file path=docProps/custom.xml><?xml version="1.0" encoding="utf-8"?>
<Properties xmlns="http://schemas.openxmlformats.org/officeDocument/2006/custom-properties" xmlns:vt="http://schemas.openxmlformats.org/officeDocument/2006/docPropsVTypes"/>
</file>