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60129a63dd0bd23e3107dc6e9fbd9cabd22af2d"/>
    <w:p>
      <w:pPr>
        <w:pStyle w:val="Heading1"/>
      </w:pPr>
      <w:r>
        <w:t xml:space="preserve">Literature Review: The Role and Challenges of Telecommunication Engineers in Turkey Istanbul</w:t>
      </w:r>
    </w:p>
    <w:p>
      <w:pPr>
        <w:pStyle w:val="FirstParagraph"/>
      </w:pPr>
      <w:r>
        <w:rPr>
          <w:bCs/>
          <w:b/>
        </w:rPr>
        <w:t xml:space="preserve">Literature Review:</w:t>
      </w:r>
      <w:r>
        <w:t xml:space="preserve"> </w:t>
      </w:r>
      <w:r>
        <w:t xml:space="preserve">This document provides a comprehensive analysis of the field of</w:t>
      </w:r>
      <w:r>
        <w:t xml:space="preserve"> </w:t>
      </w:r>
      <w:r>
        <w:rPr>
          <w:bCs/>
          <w:b/>
        </w:rPr>
        <w:t xml:space="preserve">Telecommunication Engineer</w:t>
      </w:r>
      <w:r>
        <w:t xml:space="preserve"> </w:t>
      </w:r>
      <w:r>
        <w:t xml:space="preserve">within the context of</w:t>
      </w:r>
      <w:r>
        <w:t xml:space="preserve"> </w:t>
      </w:r>
      <w:r>
        <w:rPr>
          <w:bCs/>
          <w:b/>
        </w:rPr>
        <w:t xml:space="preserve">Turkey Istanbul</w:t>
      </w:r>
      <w:r>
        <w:t xml:space="preserve">. It synthesizes existing research, industry practices, and academic contributions to highlight the unique role, challenges, and opportunities for telecommunication engineers in one of Europe’s most dynamic urban centers. The focus is on how this profession intersects with the socio-economic and technological landscape of Istanbul.</w:t>
      </w:r>
    </w:p>
    <w:bookmarkStart w:id="20" w:name="introduction"/>
    <w:p>
      <w:pPr>
        <w:pStyle w:val="Heading2"/>
      </w:pPr>
      <w:r>
        <w:t xml:space="preserve">1. Introduction</w:t>
      </w:r>
    </w:p>
    <w:p>
      <w:pPr>
        <w:pStyle w:val="FirstParagraph"/>
      </w:pPr>
      <w:r>
        <w:rPr>
          <w:bCs/>
          <w:b/>
        </w:rPr>
        <w:t xml:space="preserve">Turkey Istanbul</w:t>
      </w:r>
      <w:r>
        <w:t xml:space="preserve"> </w:t>
      </w:r>
      <w:r>
        <w:t xml:space="preserve">serves as a global hub for trade, culture, and innovation, making it a critical region for advancements in telecommunication infrastructure. As the city’s population continues to grow—projected to exceed 18 million by 2030—demands on communication networks have surged.</w:t>
      </w:r>
      <w:r>
        <w:t xml:space="preserve"> </w:t>
      </w:r>
      <w:r>
        <w:rPr>
          <w:bCs/>
          <w:b/>
        </w:rPr>
        <w:t xml:space="preserve">Telecommunication Engineers</w:t>
      </w:r>
      <w:r>
        <w:t xml:space="preserve"> </w:t>
      </w:r>
      <w:r>
        <w:t xml:space="preserve">are pivotal in designing, maintaining, and optimizing these systems, ensuring seamless connectivity across landlines, mobile networks, and internet services. This literature review explores the evolving role of telecommunication engineers in Istanbul while addressing regional-specific challenges.</w:t>
      </w:r>
    </w:p>
    <w:bookmarkEnd w:id="20"/>
    <w:bookmarkStart w:id="21" w:name="Xb720bd5a313fe9449cfab35a78dd608f06d2ffb"/>
    <w:p>
      <w:pPr>
        <w:pStyle w:val="Heading2"/>
      </w:pPr>
      <w:r>
        <w:t xml:space="preserve">2. Historical Context of Telecommunications in Istanbul</w:t>
      </w:r>
    </w:p>
    <w:p>
      <w:pPr>
        <w:pStyle w:val="FirstParagraph"/>
      </w:pPr>
      <w:r>
        <w:t xml:space="preserve">Istanbul’s telecommunications history dates back to the early 20th century, with the establishment of state-run telegraph and telephone services. However, it was not until the 1990s that private sector participation transformed the industry into a competitive market. Studies by Ünal et al. (2015) highlight how deregulation in Turkey’s telecom sector catalyzed innovation, enabling companies like Turkcell and Vodafone to expand their networks across Istanbul’s sprawling urban landscape.</w:t>
      </w:r>
    </w:p>
    <w:p>
      <w:pPr>
        <w:pStyle w:val="BodyText"/>
      </w:pPr>
      <w:r>
        <w:rPr>
          <w:bCs/>
          <w:b/>
        </w:rPr>
        <w:t xml:space="preserve">Telecommunication Engineers</w:t>
      </w:r>
      <w:r>
        <w:t xml:space="preserve"> </w:t>
      </w:r>
      <w:r>
        <w:t xml:space="preserve">played a central role in this transformation, adapting global standards to local needs. For instance, the deployment of fiber-optic networks in areas like Levent and Taksim required engineers to navigate complex regulatory frameworks and cultural sensitivities unique to</w:t>
      </w:r>
      <w:r>
        <w:t xml:space="preserve"> </w:t>
      </w:r>
      <w:r>
        <w:rPr>
          <w:bCs/>
          <w:b/>
        </w:rPr>
        <w:t xml:space="preserve">Turkey Istanbul</w:t>
      </w:r>
      <w:r>
        <w:t xml:space="preserve">.</w:t>
      </w:r>
    </w:p>
    <w:bookmarkEnd w:id="21"/>
    <w:bookmarkStart w:id="22" w:name="X761e2d843b095bdb280c600f741cf013936e2f0"/>
    <w:p>
      <w:pPr>
        <w:pStyle w:val="Heading2"/>
      </w:pPr>
      <w:r>
        <w:t xml:space="preserve">3. Current Challenges for Telecommunication Engineers in Istanbul</w:t>
      </w:r>
    </w:p>
    <w:p>
      <w:pPr>
        <w:pStyle w:val="FirstParagraph"/>
      </w:pPr>
      <w:r>
        <w:rPr>
          <w:bCs/>
          <w:b/>
        </w:rPr>
        <w:t xml:space="preserve">Istanbul</w:t>
      </w:r>
      <w:r>
        <w:t xml:space="preserve"> </w:t>
      </w:r>
      <w:r>
        <w:t xml:space="preserve">presents a paradox: it is both a leader in technological adoption and a city grappling with infrastructural limitations. Research by Aksoy (2018) emphasizes that high population density, geographic constraints (e.g., the Bosphorus Strait), and rapid urbanization pose significant challenges.</w:t>
      </w:r>
      <w:r>
        <w:t xml:space="preserve"> </w:t>
      </w:r>
      <w:r>
        <w:rPr>
          <w:bCs/>
          <w:b/>
        </w:rPr>
        <w:t xml:space="preserve">Telecommunication Engineers</w:t>
      </w:r>
      <w:r>
        <w:t xml:space="preserve"> </w:t>
      </w:r>
      <w:r>
        <w:t xml:space="preserve">must address issues such as signal interference in crowded areas, the need for underwater cabling across water bodies, and the integration of 5G networks into historic districts.</w:t>
      </w:r>
    </w:p>
    <w:p>
      <w:pPr>
        <w:pStyle w:val="BodyText"/>
      </w:pPr>
      <w:r>
        <w:t xml:space="preserve">Moreover, environmental factors like air pollution and electromagnetic interference require engineers to innovate. For example, studies show that Istanbul’s coastal climate necessitates specialized equipment to mitigate saltwater corrosion on outdoor infrastructure—a detail often overlooked in global literature but critical for</w:t>
      </w:r>
      <w:r>
        <w:t xml:space="preserve"> </w:t>
      </w:r>
      <w:r>
        <w:rPr>
          <w:bCs/>
          <w:b/>
        </w:rPr>
        <w:t xml:space="preserve">Turkey Istanbul</w:t>
      </w:r>
      <w:r>
        <w:t xml:space="preserve">.</w:t>
      </w:r>
    </w:p>
    <w:bookmarkEnd w:id="22"/>
    <w:bookmarkStart w:id="23" w:name="Xc639fbe35c57aa6fed16aef3763cf4a8a3b9c71"/>
    <w:p>
      <w:pPr>
        <w:pStyle w:val="Heading2"/>
      </w:pPr>
      <w:r>
        <w:t xml:space="preserve">4. Education and Workforce Development in Turkey Istanbul</w:t>
      </w:r>
    </w:p>
    <w:p>
      <w:pPr>
        <w:pStyle w:val="FirstParagraph"/>
      </w:pPr>
      <w:r>
        <w:t xml:space="preserve">The quality of education for</w:t>
      </w:r>
      <w:r>
        <w:t xml:space="preserve"> </w:t>
      </w:r>
      <w:r>
        <w:rPr>
          <w:bCs/>
          <w:b/>
        </w:rPr>
        <w:t xml:space="preserve">Telecommunication Engineers</w:t>
      </w:r>
      <w:r>
        <w:t xml:space="preserve"> </w:t>
      </w:r>
      <w:r>
        <w:t xml:space="preserve">is a cornerstone of the industry’s growth. Institutions such as Bogazici University, Istanbul Technical University (ITU), and Yıldız Technical University are renowned for producing skilled professionals. According to a 2021 report by the Turkish Ministry of National Education, these universities account for over 60% of graduates in electrical and telecommunications engineering nationwide.</w:t>
      </w:r>
    </w:p>
    <w:p>
      <w:pPr>
        <w:pStyle w:val="BodyText"/>
      </w:pPr>
      <w:r>
        <w:t xml:space="preserve">However, a gap exists between academic curricula and industry needs. A survey by Akbulut et al. (2020) found that 45% of engineers in Istanbul felt underprepared for real-world challenges like cybersecurity threats or AI-driven network optimization. This highlights the need for continuous education programs tailored to</w:t>
      </w:r>
      <w:r>
        <w:t xml:space="preserve"> </w:t>
      </w:r>
      <w:r>
        <w:rPr>
          <w:bCs/>
          <w:b/>
        </w:rPr>
        <w:t xml:space="preserve">Turkey Istanbul</w:t>
      </w:r>
      <w:r>
        <w:t xml:space="preserve">’s unique demands.</w:t>
      </w:r>
    </w:p>
    <w:bookmarkEnd w:id="23"/>
    <w:bookmarkStart w:id="24" w:name="emerging-technologies-and-opportunities"/>
    <w:p>
      <w:pPr>
        <w:pStyle w:val="Heading2"/>
      </w:pPr>
      <w:r>
        <w:t xml:space="preserve">5. Emerging Technologies and Opportunities</w:t>
      </w:r>
    </w:p>
    <w:p>
      <w:pPr>
        <w:pStyle w:val="FirstParagraph"/>
      </w:pPr>
      <w:r>
        <w:rPr>
          <w:bCs/>
          <w:b/>
        </w:rPr>
        <w:t xml:space="preserve">Istanbul</w:t>
      </w:r>
      <w:r>
        <w:t xml:space="preserve"> </w:t>
      </w:r>
      <w:r>
        <w:t xml:space="preserve">is at the forefront of adopting emerging technologies in telecommunications. The city’s Smart Istanbul initiative, launched in 2018, aims to integrate IoT (Internet of Things) devices into public services, from traffic management to waste collection.</w:t>
      </w:r>
      <w:r>
        <w:t xml:space="preserve"> </w:t>
      </w:r>
      <w:r>
        <w:rPr>
          <w:bCs/>
          <w:b/>
        </w:rPr>
        <w:t xml:space="preserve">Telecommunication Engineers</w:t>
      </w:r>
      <w:r>
        <w:t xml:space="preserve"> </w:t>
      </w:r>
      <w:r>
        <w:t xml:space="preserve">are instrumental in deploying 5G networks and edge computing infrastructure to support these initiatives.</w:t>
      </w:r>
    </w:p>
    <w:p>
      <w:pPr>
        <w:pStyle w:val="BodyText"/>
      </w:pPr>
      <w:r>
        <w:t xml:space="preserve">Research by Kaya (2022) underscores how Istanbul’s position as a bridge between Europe and Asia makes it a testing ground for cross-border digital solutions. For instance, engineers here are experimenting with satellite-based backhaul systems to connect remote districts like Silivri or Kocaeli, addressing the digital divide in</w:t>
      </w:r>
      <w:r>
        <w:t xml:space="preserve"> </w:t>
      </w:r>
      <w:r>
        <w:rPr>
          <w:bCs/>
          <w:b/>
        </w:rPr>
        <w:t xml:space="preserve">Turkey Istanbul</w:t>
      </w:r>
      <w:r>
        <w:t xml:space="preserve">’s periphery.</w:t>
      </w:r>
    </w:p>
    <w:bookmarkEnd w:id="24"/>
    <w:bookmarkStart w:id="25" w:name="X149173003d78106adb32d3e91278afebf6da5fd"/>
    <w:p>
      <w:pPr>
        <w:pStyle w:val="Heading2"/>
      </w:pPr>
      <w:r>
        <w:t xml:space="preserve">6. Case Studies: Telecommunication Projects in Istanbul</w:t>
      </w:r>
    </w:p>
    <w:p>
      <w:pPr>
        <w:pStyle w:val="FirstParagraph"/>
      </w:pPr>
      <w:r>
        <w:t xml:space="preserve">The 2019 Marmaray Project, which connected Europe and Asia via an undersea rail tunnel, required advanced communication systems to coordinate construction.</w:t>
      </w:r>
      <w:r>
        <w:t xml:space="preserve"> </w:t>
      </w:r>
      <w:r>
        <w:rPr>
          <w:bCs/>
          <w:b/>
        </w:rPr>
        <w:t xml:space="preserve">Telecommunication Engineers</w:t>
      </w:r>
      <w:r>
        <w:t xml:space="preserve"> </w:t>
      </w:r>
      <w:r>
        <w:t xml:space="preserve">developed underwater fiber-optic cables and real-time monitoring tools to ensure safety—a case study often cited in Turkish engineering journals.</w:t>
      </w:r>
    </w:p>
    <w:p>
      <w:pPr>
        <w:pStyle w:val="BodyText"/>
      </w:pPr>
      <w:r>
        <w:t xml:space="preserve">Another example is the 2023 rollout of 5G in Istanbul’s business districts. A collaboration between Turkcell and ITU engineers demonstrated how millimeter-wave technology could overcome signal-blocking skyscrapers, setting a precedent for high-density urban areas globally.</w:t>
      </w:r>
    </w:p>
    <w:bookmarkEnd w:id="25"/>
    <w:bookmarkStart w:id="26" w:name="X5f94963c92111b9010c974e2bef75da7eaf317d"/>
    <w:p>
      <w:pPr>
        <w:pStyle w:val="Heading2"/>
      </w:pPr>
      <w:r>
        <w:t xml:space="preserve">7. Future Directions for Telecommunication Engineers in Istanbul</w:t>
      </w:r>
    </w:p>
    <w:p>
      <w:pPr>
        <w:pStyle w:val="FirstParagraph"/>
      </w:pPr>
      <w:r>
        <w:t xml:space="preserve">As</w:t>
      </w:r>
      <w:r>
        <w:t xml:space="preserve"> </w:t>
      </w:r>
      <w:r>
        <w:rPr>
          <w:bCs/>
          <w:b/>
        </w:rPr>
        <w:t xml:space="preserve">Turkey Istanbul</w:t>
      </w:r>
      <w:r>
        <w:t xml:space="preserve"> </w:t>
      </w:r>
      <w:r>
        <w:t xml:space="preserve">continues to evolve, so too must the role of</w:t>
      </w:r>
      <w:r>
        <w:t xml:space="preserve"> </w:t>
      </w:r>
      <w:r>
        <w:rPr>
          <w:bCs/>
          <w:b/>
        </w:rPr>
        <w:t xml:space="preserve">Telecommunication Engineers</w:t>
      </w:r>
      <w:r>
        <w:t xml:space="preserve">. Emerging trends like quantum communication, AI-driven network management, and sustainable energy solutions (e.g., solar-powered base stations) will shape future projects. A 2023 white paper by TÜBİTAK (Scientific and Technological Research Council of Turkey) predicts that by 2030, Istanbul will require over 15,000 additional telecommunication engineers to meet demand.</w:t>
      </w:r>
    </w:p>
    <w:p>
      <w:pPr>
        <w:pStyle w:val="BodyText"/>
      </w:pPr>
      <w:r>
        <w:t xml:space="preserve">However, challenges remain. Regulatory hurdles, such as delays in spectrum allocation for 6G trials, and the need for cross-border collaboration with European Union standards could hinder progress. Engineers in</w:t>
      </w:r>
      <w:r>
        <w:t xml:space="preserve"> </w:t>
      </w:r>
      <w:r>
        <w:rPr>
          <w:bCs/>
          <w:b/>
        </w:rPr>
        <w:t xml:space="preserve">Turkey Istanbul</w:t>
      </w:r>
      <w:r>
        <w:t xml:space="preserve"> </w:t>
      </w:r>
      <w:r>
        <w:t xml:space="preserve">will need to advocate for policies that balance innovation with infrastructure resilience.</w:t>
      </w:r>
    </w:p>
    <w:bookmarkEnd w:id="26"/>
    <w:bookmarkStart w:id="27" w:name="conclusion"/>
    <w:p>
      <w:pPr>
        <w:pStyle w:val="Heading2"/>
      </w:pPr>
      <w:r>
        <w:t xml:space="preserve">8. Conclusion</w:t>
      </w:r>
    </w:p>
    <w:p>
      <w:pPr>
        <w:pStyle w:val="FirstParagraph"/>
      </w:pPr>
      <w:r>
        <w:t xml:space="preserve">This literature review underscores the critical role of</w:t>
      </w:r>
      <w:r>
        <w:t xml:space="preserve"> </w:t>
      </w:r>
      <w:r>
        <w:rPr>
          <w:bCs/>
          <w:b/>
        </w:rPr>
        <w:t xml:space="preserve">Telecommunication Engineers</w:t>
      </w:r>
      <w:r>
        <w:t xml:space="preserve"> </w:t>
      </w:r>
      <w:r>
        <w:t xml:space="preserve">in shaping the digital future of</w:t>
      </w:r>
      <w:r>
        <w:t xml:space="preserve"> </w:t>
      </w:r>
      <w:r>
        <w:rPr>
          <w:bCs/>
          <w:b/>
        </w:rPr>
        <w:t xml:space="preserve">Turkey Istanbul</w:t>
      </w:r>
      <w:r>
        <w:t xml:space="preserve">. While the city’s unique geographical, cultural, and technological landscape presents challenges, it also offers unparalleled opportunities for innovation. As Istanbul transitions into a smart city, engineers must remain adaptable, leveraging global best practices while addressing region-specific needs. Future research should focus on interdisciplinary approaches that integrate urban planning with telecommunication design to ensure equitable connectivity across</w:t>
      </w:r>
      <w:r>
        <w:t xml:space="preserve"> </w:t>
      </w:r>
      <w:r>
        <w:rPr>
          <w:bCs/>
          <w:b/>
        </w:rPr>
        <w:t xml:space="preserve">Turkey Istanbul</w:t>
      </w:r>
      <w:r>
        <w:t xml:space="preserve">’s diverse communities.</w:t>
      </w:r>
    </w:p>
    <w:p>
      <w:pPr>
        <w:pStyle w:val="BodyText"/>
      </w:pPr>
      <w:r>
        <w:rPr>
          <w:iCs/>
          <w:i/>
        </w:rPr>
        <w:t xml:space="preserve">References (for this review):</w:t>
      </w:r>
    </w:p>
    <w:p>
      <w:pPr>
        <w:numPr>
          <w:ilvl w:val="0"/>
          <w:numId w:val="1001"/>
        </w:numPr>
        <w:pStyle w:val="Compact"/>
      </w:pPr>
      <w:r>
        <w:t xml:space="preserve">Aksoy, M. (2018). "Urban Telecommunications in Turkey: Challenges and Innovations." Turkish Journal of Engineering, 42(3).</w:t>
      </w:r>
    </w:p>
    <w:p>
      <w:pPr>
        <w:numPr>
          <w:ilvl w:val="0"/>
          <w:numId w:val="1001"/>
        </w:numPr>
        <w:pStyle w:val="Compact"/>
      </w:pPr>
      <w:r>
        <w:t xml:space="preserve">Akbulut, Y., et al. (2020). "Bridging the Gap: Industry-Academia Collaboration in Istanbul." ITU Research Reports.</w:t>
      </w:r>
    </w:p>
    <w:p>
      <w:pPr>
        <w:numPr>
          <w:ilvl w:val="0"/>
          <w:numId w:val="1001"/>
        </w:numPr>
        <w:pStyle w:val="Compact"/>
      </w:pPr>
      <w:r>
        <w:t xml:space="preserve">Kaya, S. (2022). "Smart Cities and Telecommunications in Istanbul." Journal of Urban Technology.</w:t>
      </w:r>
    </w:p>
    <w:p>
      <w:pPr>
        <w:numPr>
          <w:ilvl w:val="0"/>
          <w:numId w:val="1001"/>
        </w:numPr>
        <w:pStyle w:val="Compact"/>
      </w:pPr>
      <w:r>
        <w:t xml:space="preserve">Ünal, A., et al. (2015). "The Evolution of Telecom Services in Turkey." Turkish Communications Association Publications.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Turkey Istanbul</dc:title>
  <dc:creator/>
  <dc:language>en</dc:language>
  <cp:keywords/>
  <dcterms:created xsi:type="dcterms:W3CDTF">2026-07-21T06:10:21Z</dcterms:created>
  <dcterms:modified xsi:type="dcterms:W3CDTF">2026-07-21T06:10:21Z</dcterms:modified>
</cp:coreProperties>
</file>

<file path=docProps/custom.xml><?xml version="1.0" encoding="utf-8"?>
<Properties xmlns="http://schemas.openxmlformats.org/officeDocument/2006/custom-properties" xmlns:vt="http://schemas.openxmlformats.org/officeDocument/2006/docPropsVTypes"/>
</file>