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60fc61486c71fd75d3189ef9ef32b85b93f14fd"/>
    <w:p>
      <w:pPr>
        <w:pStyle w:val="Heading1"/>
      </w:pPr>
      <w:r>
        <w:t xml:space="preserve">Literature Review: The Role of Telecommunication Engineers in Venezuela Caracas</w:t>
      </w:r>
    </w:p>
    <w:bookmarkStart w:id="20" w:name="introduction"/>
    <w:p>
      <w:pPr>
        <w:pStyle w:val="Heading2"/>
      </w:pPr>
      <w:r>
        <w:t xml:space="preserve">Introduction</w:t>
      </w:r>
    </w:p>
    <w:p>
      <w:pPr>
        <w:pStyle w:val="FirstParagraph"/>
      </w:pPr>
      <w:r>
        <w:t xml:space="preserve">The field of telecommunications has become a cornerstone of modern society, enabling global connectivity, economic growth, and technological innovation. In the context of</w:t>
      </w:r>
      <w:r>
        <w:t xml:space="preserve"> </w:t>
      </w:r>
      <w:r>
        <w:rPr>
          <w:bCs/>
          <w:b/>
        </w:rPr>
        <w:t xml:space="preserve">Venezuela Caracas</w:t>
      </w:r>
      <w:r>
        <w:t xml:space="preserve">, a city that serves as the political and economic hub of Venezuela, the role of a</w:t>
      </w:r>
      <w:r>
        <w:t xml:space="preserve"> </w:t>
      </w:r>
      <w:r>
        <w:rPr>
          <w:bCs/>
          <w:b/>
        </w:rPr>
        <w:t xml:space="preserve">Telecommunication Engineer</w:t>
      </w:r>
      <w:r>
        <w:t xml:space="preserve"> </w:t>
      </w:r>
      <w:r>
        <w:t xml:space="preserve">is particularly critical. This literature review explores the historical development, current challenges, and future prospects of telecommunication engineering in Caracas, emphasizing its importance in shaping Venezuela’s digital landscape.</w:t>
      </w:r>
    </w:p>
    <w:bookmarkEnd w:id="20"/>
    <w:bookmarkStart w:id="21" w:name="X0e27f74a39df44faa2608a4c9b36dd51fa6ce15"/>
    <w:p>
      <w:pPr>
        <w:pStyle w:val="Heading2"/>
      </w:pPr>
      <w:r>
        <w:t xml:space="preserve">Historical Context of Telecommunications in Venezuela</w:t>
      </w:r>
    </w:p>
    <w:p>
      <w:pPr>
        <w:pStyle w:val="FirstParagraph"/>
      </w:pPr>
      <w:r>
        <w:t xml:space="preserve">Venezuela’s telecommunications sector has undergone significant transformations since the early 20th century. Initially dominated by state-controlled entities like Correos y Telégrafos (CANTV), the sector expanded during the oil boom of the mid-20th century, with investments in infrastructure such as landline networks and radio broadcasting. However, Caracas emerged as a focal point for innovation due to its concentration of universities, research institutions, and industrial activity.</w:t>
      </w:r>
    </w:p>
    <w:p>
      <w:pPr>
        <w:pStyle w:val="BodyText"/>
      </w:pPr>
      <w:r>
        <w:t xml:space="preserve">The 1990s saw the introduction of mobile networks and satellite communication systems, driven by private sector participation. This period marked a shift toward diversification in services but also highlighted the vulnerability of Venezuela’s economy to global market fluctuations. By the 2010s, Caracas had become a microcosm of both progress and stagnation, with Telecommunication Engineers navigating rapid technological advancements alongside economic instability.</w:t>
      </w:r>
    </w:p>
    <w:bookmarkEnd w:id="21"/>
    <w:bookmarkStart w:id="22" w:name="Xc61a1b014a09182d471964fa28e45fec1b2f6ff"/>
    <w:p>
      <w:pPr>
        <w:pStyle w:val="Heading2"/>
      </w:pPr>
      <w:r>
        <w:t xml:space="preserve">Current State of Telecommunications in Caracas</w:t>
      </w:r>
    </w:p>
    <w:p>
      <w:pPr>
        <w:pStyle w:val="FirstParagraph"/>
      </w:pPr>
      <w:r>
        <w:t xml:space="preserve">Today, Caracas faces a paradoxical situation: while it hosts advanced infrastructure projects like fiber-optic networks and 4G LTE services, these systems are frequently hampered by political turmoil, currency devaluation, and lack of investment. A</w:t>
      </w:r>
      <w:r>
        <w:t xml:space="preserve"> </w:t>
      </w:r>
      <w:r>
        <w:rPr>
          <w:bCs/>
          <w:b/>
        </w:rPr>
        <w:t xml:space="preserve">Telecommunication Engineer</w:t>
      </w:r>
      <w:r>
        <w:t xml:space="preserve"> </w:t>
      </w:r>
      <w:r>
        <w:t xml:space="preserve">in Caracas must contend with challenges such as obsolete equipment, inconsistent power supply, and limited access to global technology markets.</w:t>
      </w:r>
    </w:p>
    <w:p>
      <w:pPr>
        <w:pStyle w:val="BodyText"/>
      </w:pPr>
      <w:r>
        <w:t xml:space="preserve">According to studies by the Universidad Central de Venezuela (UCV), internet penetration in Caracas stands at approximately 60%, significantly lower than regional averages. This gap is exacerbated by high costs of imported hardware and software, which are often priced in USD, a currency the Venezuelan bolívar cannot easily match due to hyperinflation. Telecommunication Engineers in the region have had to innovate by repurposing older technologies or collaborating with international partners to secure affordable solutions.</w:t>
      </w:r>
    </w:p>
    <w:bookmarkEnd w:id="22"/>
    <w:bookmarkStart w:id="23" w:name="X1f411b42356312e3c2d3d93495816873ab7aae2"/>
    <w:p>
      <w:pPr>
        <w:pStyle w:val="Heading2"/>
      </w:pPr>
      <w:r>
        <w:t xml:space="preserve">Challenges Faced by Telecommunication Engineers in Caracas</w:t>
      </w:r>
    </w:p>
    <w:p>
      <w:pPr>
        <w:pStyle w:val="FirstParagraph"/>
      </w:pPr>
      <w:r>
        <w:t xml:space="preserve">The role of a</w:t>
      </w:r>
      <w:r>
        <w:t xml:space="preserve"> </w:t>
      </w:r>
      <w:r>
        <w:rPr>
          <w:bCs/>
          <w:b/>
        </w:rPr>
        <w:t xml:space="preserve">Telecommunication Engineer</w:t>
      </w:r>
      <w:r>
        <w:t xml:space="preserve"> </w:t>
      </w:r>
      <w:r>
        <w:t xml:space="preserve">in Caracas is shaped by unique challenges, including:</w:t>
      </w:r>
    </w:p>
    <w:p>
      <w:pPr>
        <w:numPr>
          <w:ilvl w:val="0"/>
          <w:numId w:val="1001"/>
        </w:numPr>
        <w:pStyle w:val="Compact"/>
      </w:pPr>
      <w:r>
        <w:rPr>
          <w:bCs/>
          <w:b/>
        </w:rPr>
        <w:t xml:space="preserve">Economic Instability:</w:t>
      </w:r>
      <w:r>
        <w:t xml:space="preserve"> </w:t>
      </w:r>
      <w:r>
        <w:t xml:space="preserve">Hyperinflation has eroded purchasing power, making it difficult to acquire modern equipment or maintain existing systems.</w:t>
      </w:r>
    </w:p>
    <w:p>
      <w:pPr>
        <w:numPr>
          <w:ilvl w:val="0"/>
          <w:numId w:val="1001"/>
        </w:numPr>
        <w:pStyle w:val="Compact"/>
      </w:pPr>
      <w:r>
        <w:rPr>
          <w:bCs/>
          <w:b/>
        </w:rPr>
        <w:t xml:space="preserve">Political Factors:</w:t>
      </w:r>
      <w:r>
        <w:t xml:space="preserve"> </w:t>
      </w:r>
      <w:r>
        <w:t xml:space="preserve">Government policies and regulatory frameworks have oscillated between promoting private investment and imposing strict controls, creating uncertainty for professionals in the field.</w:t>
      </w:r>
    </w:p>
    <w:p>
      <w:pPr>
        <w:numPr>
          <w:ilvl w:val="0"/>
          <w:numId w:val="1001"/>
        </w:numPr>
        <w:pStyle w:val="Compact"/>
      </w:pPr>
      <w:r>
        <w:rPr>
          <w:bCs/>
          <w:b/>
        </w:rPr>
        <w:t xml:space="preserve">Infrastructure Degradation:</w:t>
      </w:r>
      <w:r>
        <w:t xml:space="preserve"> </w:t>
      </w:r>
      <w:r>
        <w:t xml:space="preserve">Aging networks, coupled with inadequate maintenance due to funding shortages, have led to frequent service disruptions.</w:t>
      </w:r>
    </w:p>
    <w:p>
      <w:pPr>
        <w:pStyle w:val="FirstParagraph"/>
      </w:pPr>
      <w:r>
        <w:t xml:space="preserve">A 2021 report by the Instituto Nacional de Estadísticas (INE) highlighted that over 40% of Caracas’ mobile towers require upgrades. Telecommunication Engineers must balance technical expertise with resourcefulness to address these issues, often relying on open-source technologies or community-driven solutions.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Venezuela’s telecommunication sector in Caracas offers opportunities for innovation. The city’s academic institutions, such as the Universidad Simón Bolívar (USB), are producing skilled engineers who are increasingly focused on renewable energy integration and AI-driven network optimization. Additionally, Caracas’ strategic location in Latin America positions it to benefit from regional projects like the Southern Common Market (MERCOSUR) digital initiatives.</w:t>
      </w:r>
    </w:p>
    <w:p>
      <w:pPr>
        <w:pStyle w:val="BodyText"/>
      </w:pPr>
      <w:r>
        <w:t xml:space="preserve">Telecommunication Engineers in Caracas are also exploring alternative solutions, such as mesh networks and satellite-based internet, to bypass traditional infrastructure limitations. Collaborations with international organizations like the ITU (International Telecommunication Union) have provided access to funding and expertise for pilot projects aimed at improving connectivity in underserved areas.</w:t>
      </w:r>
    </w:p>
    <w:bookmarkEnd w:id="24"/>
    <w:bookmarkStart w:id="25" w:name="Xb51592e24e2f2e022b19dacd3f80e422f997d74"/>
    <w:p>
      <w:pPr>
        <w:pStyle w:val="Heading2"/>
      </w:pPr>
      <w:r>
        <w:t xml:space="preserve">Case Studies: Telecommunication Projects in Caracas</w:t>
      </w:r>
    </w:p>
    <w:p>
      <w:pPr>
        <w:pStyle w:val="FirstParagraph"/>
      </w:pPr>
      <w:r>
        <w:t xml:space="preserve">Several initiatives highlight the contributions of Telecommunication Engineers to Caracas’ development:</w:t>
      </w:r>
    </w:p>
    <w:p>
      <w:pPr>
        <w:numPr>
          <w:ilvl w:val="0"/>
          <w:numId w:val="1002"/>
        </w:numPr>
        <w:pStyle w:val="Compact"/>
      </w:pPr>
      <w:r>
        <w:rPr>
          <w:bCs/>
          <w:b/>
        </w:rPr>
        <w:t xml:space="preserve">The Digital Caracas Project (2018–2020):</w:t>
      </w:r>
      <w:r>
        <w:t xml:space="preserve"> </w:t>
      </w:r>
      <w:r>
        <w:t xml:space="preserve">A public-private partnership aimed at expanding broadband access through fiber-optic cables. Engineers faced challenges with supply chain disruptions but succeeded in connecting 30,000 households.</w:t>
      </w:r>
    </w:p>
    <w:p>
      <w:pPr>
        <w:numPr>
          <w:ilvl w:val="0"/>
          <w:numId w:val="1002"/>
        </w:numPr>
        <w:pStyle w:val="Compact"/>
      </w:pPr>
      <w:r>
        <w:rPr>
          <w:bCs/>
          <w:b/>
        </w:rPr>
        <w:t xml:space="preserve">Solar-Powered Network Nodes:</w:t>
      </w:r>
      <w:r>
        <w:t xml:space="preserve"> </w:t>
      </w:r>
      <w:r>
        <w:t xml:space="preserve">Researchers at the Universidad Católica Andrés Bello (UCAB) developed solar-powered microcells to address power outages, demonstrating innovative applications of renewable energy in telecommunications.</w:t>
      </w:r>
    </w:p>
    <w:bookmarkEnd w:id="25"/>
    <w:bookmarkStart w:id="26" w:name="future-prospects-and-recommendations"/>
    <w:p>
      <w:pPr>
        <w:pStyle w:val="Heading2"/>
      </w:pPr>
      <w:r>
        <w:t xml:space="preserve">Future Prospects and Recommendations</w:t>
      </w:r>
    </w:p>
    <w:p>
      <w:pPr>
        <w:pStyle w:val="FirstParagraph"/>
      </w:pPr>
      <w:r>
        <w:t xml:space="preserve">The future of telecommunication engineering in Caracas hinges on addressing systemic issues while leveraging emerging technologies. Key recommendations include:</w:t>
      </w:r>
    </w:p>
    <w:p>
      <w:pPr>
        <w:numPr>
          <w:ilvl w:val="0"/>
          <w:numId w:val="1003"/>
        </w:numPr>
        <w:pStyle w:val="Compact"/>
      </w:pPr>
      <w:r>
        <w:rPr>
          <w:bCs/>
          <w:b/>
        </w:rPr>
        <w:t xml:space="preserve">Investment in Education:</w:t>
      </w:r>
      <w:r>
        <w:t xml:space="preserve"> </w:t>
      </w:r>
      <w:r>
        <w:t xml:space="preserve">Strengthening academic programs focused on 5G, IoT, and cybersecurity to prepare engineers for future demands.</w:t>
      </w:r>
    </w:p>
    <w:p>
      <w:pPr>
        <w:numPr>
          <w:ilvl w:val="0"/>
          <w:numId w:val="1003"/>
        </w:numPr>
        <w:pStyle w:val="Compact"/>
      </w:pPr>
      <w:r>
        <w:rPr>
          <w:bCs/>
          <w:b/>
        </w:rPr>
        <w:t xml:space="preserve">International Collaboration:</w:t>
      </w:r>
      <w:r>
        <w:t xml:space="preserve"> </w:t>
      </w:r>
      <w:r>
        <w:t xml:space="preserve">Partnering with global entities to secure funding and technology transfer for infrastructure projects.</w:t>
      </w:r>
    </w:p>
    <w:p>
      <w:pPr>
        <w:numPr>
          <w:ilvl w:val="0"/>
          <w:numId w:val="1003"/>
        </w:numPr>
        <w:pStyle w:val="Compact"/>
      </w:pPr>
      <w:r>
        <w:rPr>
          <w:bCs/>
          <w:b/>
        </w:rPr>
        <w:t xml:space="preserve">Prioritizing Sustainability:</w:t>
      </w:r>
      <w:r>
        <w:t xml:space="preserve"> </w:t>
      </w:r>
      <w:r>
        <w:t xml:space="preserve">Integrating green technologies into network design to mitigate environmental impact while reducing operational costs.</w:t>
      </w:r>
    </w:p>
    <w:bookmarkEnd w:id="26"/>
    <w:bookmarkStart w:id="27" w:name="conclusion"/>
    <w:p>
      <w:pPr>
        <w:pStyle w:val="Heading2"/>
      </w:pPr>
      <w:r>
        <w:t xml:space="preserve">Conclusion</w:t>
      </w:r>
    </w:p>
    <w:p>
      <w:pPr>
        <w:pStyle w:val="FirstParagraph"/>
      </w:pPr>
      <w:r>
        <w:t xml:space="preserve">In summary, the role of a</w:t>
      </w:r>
      <w:r>
        <w:t xml:space="preserve"> </w:t>
      </w:r>
      <w:r>
        <w:rPr>
          <w:bCs/>
          <w:b/>
        </w:rPr>
        <w:t xml:space="preserve">Telecommunication Engineer</w:t>
      </w:r>
      <w:r>
        <w:t xml:space="preserve"> </w:t>
      </w:r>
      <w:r>
        <w:t xml:space="preserve">in</w:t>
      </w:r>
      <w:r>
        <w:t xml:space="preserve"> </w:t>
      </w:r>
      <w:r>
        <w:rPr>
          <w:bCs/>
          <w:b/>
        </w:rPr>
        <w:t xml:space="preserve">Venezuela Caracas</w:t>
      </w:r>
      <w:r>
        <w:t xml:space="preserve"> </w:t>
      </w:r>
      <w:r>
        <w:t xml:space="preserve">is pivotal in overcoming the nation’s unique challenges. While economic and political obstacles persist, the resilience of engineers and their innovative approaches offer a pathway to progress. A comprehensive literature review underscores the need for sustained investment, academic collaboration, and policy reforms to ensure that Caracas remains a leader in telecommunications innovation across Latin America.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Venezuela Caracas</dc:title>
  <dc:creator/>
  <dc:language>en</dc:language>
  <cp:keywords/>
  <dcterms:created xsi:type="dcterms:W3CDTF">2026-07-23T20:14:56Z</dcterms:created>
  <dcterms:modified xsi:type="dcterms:W3CDTF">2026-07-23T20:14:56Z</dcterms:modified>
</cp:coreProperties>
</file>

<file path=docProps/custom.xml><?xml version="1.0" encoding="utf-8"?>
<Properties xmlns="http://schemas.openxmlformats.org/officeDocument/2006/custom-properties" xmlns:vt="http://schemas.openxmlformats.org/officeDocument/2006/docPropsVTypes"/>
</file>