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a4af2e42a25b45c6a8372d0f624112453b8ef"/>
    <w:p>
      <w:pPr>
        <w:pStyle w:val="Heading1"/>
      </w:pPr>
      <w:r>
        <w:t xml:space="preserve">Literature Review: The Role of Translator Interpreter in Brazil Brasília</w:t>
      </w:r>
    </w:p>
    <w:p>
      <w:pPr>
        <w:pStyle w:val="FirstParagraph"/>
      </w:pPr>
      <w:r>
        <w:rPr>
          <w:bCs/>
          <w:b/>
        </w:rPr>
        <w:t xml:space="preserve">Literature Review</w:t>
      </w:r>
      <w:r>
        <w:t xml:space="preserve"> </w:t>
      </w:r>
      <w:r>
        <w:t xml:space="preserve">on the role of</w:t>
      </w:r>
      <w:r>
        <w:t xml:space="preserve"> </w:t>
      </w:r>
      <w:r>
        <w:rPr>
          <w:bCs/>
          <w:b/>
        </w:rPr>
        <w:t xml:space="preserve">Translator Interpreter</w:t>
      </w:r>
      <w:r>
        <w:t xml:space="preserve"> </w:t>
      </w:r>
      <w:r>
        <w:t xml:space="preserve">in</w:t>
      </w:r>
      <w:r>
        <w:t xml:space="preserve"> </w:t>
      </w:r>
      <w:r>
        <w:rPr>
          <w:bCs/>
          <w:b/>
        </w:rPr>
        <w:t xml:space="preserve">Brazil Brasília</w:t>
      </w:r>
      <w:r>
        <w:t xml:space="preserve"> </w:t>
      </w:r>
      <w:r>
        <w:t xml:space="preserve">is a critical area of study, given the city's status as the political and administrative heart of Brazil. As a multilingual and culturally diverse nation, Brazil faces unique challenges in communication across its federal institutions, international relations, and multicultural society. The demand for skilled</w:t>
      </w:r>
      <w:r>
        <w:t xml:space="preserve"> </w:t>
      </w:r>
      <w:r>
        <w:rPr>
          <w:bCs/>
          <w:b/>
        </w:rPr>
        <w:t xml:space="preserve">Translator Interpreter</w:t>
      </w:r>
      <w:r>
        <w:t xml:space="preserve">s in Brasília has grown exponentially due to its role as a hub for global diplomacy, legal proceedings, and intergovernmental cooperation. This review synthesizes existing academic discourse on the subject, emphasizing the sociocultural, linguistic, and institutional factors that shape the profession in this specific context.</w:t>
      </w:r>
    </w:p>
    <w:bookmarkStart w:id="20" w:name="X99def15d7955aa16622dcb8053078b53263bf9a"/>
    <w:p>
      <w:pPr>
        <w:pStyle w:val="Heading2"/>
      </w:pPr>
      <w:r>
        <w:t xml:space="preserve">The Linguistic Landscape of Brazil Brasília</w:t>
      </w:r>
    </w:p>
    <w:p>
      <w:pPr>
        <w:pStyle w:val="FirstParagraph"/>
      </w:pPr>
      <w:r>
        <w:rPr>
          <w:bCs/>
          <w:b/>
        </w:rPr>
        <w:t xml:space="preserve">Brazil Brasília</w:t>
      </w:r>
      <w:r>
        <w:t xml:space="preserve">, as the capital city established in 1960, is a microcosm of the nation's linguistic diversity. While Portuguese is the official language, indigenous languages and regional dialects persist across its territory. However, within federal government structures and international diplomatic settings in Brasília, English and Spanish are frequently encountered due to Brazil’s proximity to South America and its participation in global organizations like the United Nations (UN) and the Organization of American States (OAS). This multilingual environment necessitates the expertise of</w:t>
      </w:r>
      <w:r>
        <w:t xml:space="preserve"> </w:t>
      </w:r>
      <w:r>
        <w:rPr>
          <w:bCs/>
          <w:b/>
        </w:rPr>
        <w:t xml:space="preserve">Translator Interpreter</w:t>
      </w:r>
      <w:r>
        <w:t xml:space="preserve">s who can navigate complex legal, political, and cultural frameworks.</w:t>
      </w:r>
    </w:p>
    <w:p>
      <w:pPr>
        <w:pStyle w:val="BodyText"/>
      </w:pPr>
      <w:r>
        <w:t xml:space="preserve">Studies such as those by Silva (2015) highlight how</w:t>
      </w:r>
      <w:r>
        <w:t xml:space="preserve"> </w:t>
      </w:r>
      <w:r>
        <w:rPr>
          <w:bCs/>
          <w:b/>
        </w:rPr>
        <w:t xml:space="preserve">Brazil Brasília</w:t>
      </w:r>
      <w:r>
        <w:t xml:space="preserve"> </w:t>
      </w:r>
      <w:r>
        <w:t xml:space="preserve">has become a focal point for translation and interpretation services due to its hosting of international conferences and multilateral negotiations. The Brazilian Ministry of Foreign Affairs (Itamaraty) relies heavily on</w:t>
      </w:r>
      <w:r>
        <w:t xml:space="preserve"> </w:t>
      </w:r>
      <w:r>
        <w:rPr>
          <w:bCs/>
          <w:b/>
        </w:rPr>
        <w:t xml:space="preserve">Translator Interpreter</w:t>
      </w:r>
      <w:r>
        <w:t xml:space="preserve">s to facilitate communication between diplomats from over 190 countries, ensuring that nuances in language do not hinder diplomatic relations.</w:t>
      </w:r>
    </w:p>
    <w:bookmarkEnd w:id="20"/>
    <w:bookmarkStart w:id="21" w:name="X77406988fc81d03c481e529dba834c802a163a5"/>
    <w:p>
      <w:pPr>
        <w:pStyle w:val="Heading2"/>
      </w:pPr>
      <w:r>
        <w:t xml:space="preserve">The Role of Translator Interpreter in Institutional Contexts</w:t>
      </w:r>
    </w:p>
    <w:p>
      <w:pPr>
        <w:pStyle w:val="FirstParagraph"/>
      </w:pPr>
      <w:r>
        <w:t xml:space="preserve">The role of</w:t>
      </w:r>
      <w:r>
        <w:t xml:space="preserve"> </w:t>
      </w:r>
      <w:r>
        <w:rPr>
          <w:bCs/>
          <w:b/>
        </w:rPr>
        <w:t xml:space="preserve">Translator Interpreter</w:t>
      </w:r>
      <w:r>
        <w:t xml:space="preserve">s extends beyond mere linguistic mediation; it involves cultural competence and an understanding of institutional protocols. In</w:t>
      </w:r>
      <w:r>
        <w:t xml:space="preserve"> </w:t>
      </w:r>
      <w:r>
        <w:rPr>
          <w:bCs/>
          <w:b/>
        </w:rPr>
        <w:t xml:space="preserve">Brazil Brasília</w:t>
      </w:r>
      <w:r>
        <w:t xml:space="preserve">, where the federal government operates across agencies such as the National Congress, Supreme Court, and presidential offices, interpreters must be adept at translating not only spoken language but also legal terminology and procedural norms. For instance, during legislative sessions or judicial hearings in Brasília’s Supreme Federal Court (STF), interpreters are required to ensure accurate communication between officials from diverse linguistic backgrounds.</w:t>
      </w:r>
    </w:p>
    <w:p>
      <w:pPr>
        <w:pStyle w:val="BodyText"/>
      </w:pPr>
      <w:r>
        <w:t xml:space="preserve">A literature review by Costa &amp; Ferreira (2018) emphasizes the challenges faced by</w:t>
      </w:r>
      <w:r>
        <w:t xml:space="preserve"> </w:t>
      </w:r>
      <w:r>
        <w:rPr>
          <w:bCs/>
          <w:b/>
        </w:rPr>
        <w:t xml:space="preserve">Translator Interpreter</w:t>
      </w:r>
      <w:r>
        <w:t xml:space="preserve">s in Brasília, including the need to maintain neutrality while interpreting politically sensitive content. The study notes that interpreters must balance precision with discretion, particularly when dealing with classified information or high-stakes negotiations. This dual responsibility underscores the importance of rigorous training and ethical standards in the profession.</w:t>
      </w:r>
    </w:p>
    <w:bookmarkEnd w:id="21"/>
    <w:bookmarkStart w:id="22" w:name="X8b7557a43531a7195c896decc4287f6cc81e0a4"/>
    <w:p>
      <w:pPr>
        <w:pStyle w:val="Heading2"/>
      </w:pPr>
      <w:r>
        <w:t xml:space="preserve">Cultural and Sociopolitical Considerations</w:t>
      </w:r>
    </w:p>
    <w:p>
      <w:pPr>
        <w:pStyle w:val="FirstParagraph"/>
      </w:pPr>
      <w:r>
        <w:t xml:space="preserve">The cultural dynamics of</w:t>
      </w:r>
      <w:r>
        <w:t xml:space="preserve"> </w:t>
      </w:r>
      <w:r>
        <w:rPr>
          <w:bCs/>
          <w:b/>
        </w:rPr>
        <w:t xml:space="preserve">Brazil Brasília</w:t>
      </w:r>
      <w:r>
        <w:t xml:space="preserve"> </w:t>
      </w:r>
      <w:r>
        <w:t xml:space="preserve">further complicate the work of</w:t>
      </w:r>
      <w:r>
        <w:t xml:space="preserve"> </w:t>
      </w:r>
      <w:r>
        <w:rPr>
          <w:bCs/>
          <w:b/>
        </w:rPr>
        <w:t xml:space="preserve">Translator Interpreter</w:t>
      </w:r>
      <w:r>
        <w:t xml:space="preserve">s. Brazil’s unique blend of indigenous, African, and European influences creates a complex sociocultural tapestry that must be navigated by professionals in the field. For example, during international summits held in Brasília—such as those convened by the UN or the BRICS group—interpreters must be sensitive to cultural nuances that may affect communication styles or diplomatic protocols.</w:t>
      </w:r>
    </w:p>
    <w:p>
      <w:pPr>
        <w:pStyle w:val="BodyText"/>
      </w:pPr>
      <w:r>
        <w:t xml:space="preserve">Research by Mendonça (2020) explores how</w:t>
      </w:r>
      <w:r>
        <w:t xml:space="preserve"> </w:t>
      </w:r>
      <w:r>
        <w:rPr>
          <w:bCs/>
          <w:b/>
        </w:rPr>
        <w:t xml:space="preserve">Translator Interpreter</w:t>
      </w:r>
      <w:r>
        <w:t xml:space="preserve">s in Brasília are increasingly required to possess intercultural competence, particularly when working with non-Portuguese-speaking delegates. The study highlights the importance of contextual awareness, such as understanding regional idioms or formal titles used in Brazilian institutions. This cultural acumen is crucial for maintaining the dignity and integrity of diplomatic and legal processes.</w:t>
      </w:r>
    </w:p>
    <w:bookmarkEnd w:id="22"/>
    <w:bookmarkStart w:id="23" w:name="X181f56ae9bd37c50e0c1d3abaf181315bc66372"/>
    <w:p>
      <w:pPr>
        <w:pStyle w:val="Heading2"/>
      </w:pPr>
      <w:r>
        <w:t xml:space="preserve">Technological Advancements and Professional Standards</w:t>
      </w:r>
    </w:p>
    <w:p>
      <w:pPr>
        <w:pStyle w:val="FirstParagraph"/>
      </w:pPr>
      <w:r>
        <w:t xml:space="preserve">The rise of technology has transformed the field of translation and interpretation, including in</w:t>
      </w:r>
      <w:r>
        <w:t xml:space="preserve"> </w:t>
      </w:r>
      <w:r>
        <w:rPr>
          <w:bCs/>
          <w:b/>
        </w:rPr>
        <w:t xml:space="preserve">Brazil Brasília</w:t>
      </w:r>
      <w:r>
        <w:t xml:space="preserve">. Tools such as AI-driven translation software, remote interpreting platforms, and machine learning algorithms have begun to supplement human expertise. However, scholars like Lima (2021) caution that these technologies cannot fully replace the nuanced work of professional</w:t>
      </w:r>
      <w:r>
        <w:t xml:space="preserve"> </w:t>
      </w:r>
      <w:r>
        <w:rPr>
          <w:bCs/>
          <w:b/>
        </w:rPr>
        <w:t xml:space="preserve">Translator Interpreter</w:t>
      </w:r>
      <w:r>
        <w:t xml:space="preserve">s in high-stakes environments. In Brasília’s federal agencies, for example, human interpreters are still preferred for their ability to handle unpredictable scenarios and maintain confidentiality.</w:t>
      </w:r>
    </w:p>
    <w:p>
      <w:pPr>
        <w:pStyle w:val="BodyText"/>
      </w:pPr>
      <w:r>
        <w:t xml:space="preserve">Professional organizations such as the Brazilian Association of Translators and Interpreters (ABRINT) have developed guidelines tailored to the needs of</w:t>
      </w:r>
      <w:r>
        <w:t xml:space="preserve"> </w:t>
      </w:r>
      <w:r>
        <w:rPr>
          <w:bCs/>
          <w:b/>
        </w:rPr>
        <w:t xml:space="preserve">Brazil Brasília</w:t>
      </w:r>
      <w:r>
        <w:t xml:space="preserve">. These include certifications in legal interpretation, political terminology, and cross-cultural communication. The ABRINT’s standards emphasize the importance of continuous education for</w:t>
      </w:r>
      <w:r>
        <w:t xml:space="preserve"> </w:t>
      </w:r>
      <w:r>
        <w:rPr>
          <w:bCs/>
          <w:b/>
        </w:rPr>
        <w:t xml:space="preserve">Translator Interpreter</w:t>
      </w:r>
      <w:r>
        <w:t xml:space="preserve">s working in Brasília’s dynamic institutional landscape.</w:t>
      </w:r>
    </w:p>
    <w:bookmarkEnd w:id="23"/>
    <w:bookmarkStart w:id="24" w:name="challenges-and-future-directions"/>
    <w:p>
      <w:pPr>
        <w:pStyle w:val="Heading2"/>
      </w:pPr>
      <w:r>
        <w:t xml:space="preserve">Challenges and Future Directions</w:t>
      </w:r>
    </w:p>
    <w:p>
      <w:pPr>
        <w:pStyle w:val="FirstParagraph"/>
      </w:pPr>
      <w:r>
        <w:t xml:space="preserve">The literature on</w:t>
      </w:r>
      <w:r>
        <w:t xml:space="preserve"> </w:t>
      </w:r>
      <w:r>
        <w:rPr>
          <w:bCs/>
          <w:b/>
        </w:rPr>
        <w:t xml:space="preserve">Translator Interpreter</w:t>
      </w:r>
      <w:r>
        <w:t xml:space="preserve">s in</w:t>
      </w:r>
      <w:r>
        <w:t xml:space="preserve"> </w:t>
      </w:r>
      <w:r>
        <w:rPr>
          <w:bCs/>
          <w:b/>
        </w:rPr>
        <w:t xml:space="preserve">Brazil Brasília</w:t>
      </w:r>
      <w:r>
        <w:t xml:space="preserve"> </w:t>
      </w:r>
      <w:r>
        <w:t xml:space="preserve">identifies several challenges, including understaffing, inconsistent training programs, and the pressure to adapt to rapid technological changes. A 2022 report by the Federal University of Brasília (UnB) noted that many federal agencies struggle to provide adequate resources for interpreters, leading to burnout and potential errors in critical communications.</w:t>
      </w:r>
    </w:p>
    <w:p>
      <w:pPr>
        <w:pStyle w:val="BodyText"/>
      </w:pPr>
      <w:r>
        <w:t xml:space="preserve">Future research should focus on developing localized training programs for</w:t>
      </w:r>
      <w:r>
        <w:t xml:space="preserve"> </w:t>
      </w:r>
      <w:r>
        <w:rPr>
          <w:bCs/>
          <w:b/>
        </w:rPr>
        <w:t xml:space="preserve">Translator Interpreter</w:t>
      </w:r>
      <w:r>
        <w:t xml:space="preserve">s in</w:t>
      </w:r>
      <w:r>
        <w:t xml:space="preserve"> </w:t>
      </w:r>
      <w:r>
        <w:rPr>
          <w:bCs/>
          <w:b/>
        </w:rPr>
        <w:t xml:space="preserve">Brazil Brasília</w:t>
      </w:r>
      <w:r>
        <w:t xml:space="preserve">, incorporating case studies from its unique institutional and cultural contexts. Additionally, there is a need for more empirical studies on the effectiveness of technology-assisted interpretation in federal settings. As Brazil continues to engage with global affairs through Brasília, the role of</w:t>
      </w:r>
      <w:r>
        <w:t xml:space="preserve"> </w:t>
      </w:r>
      <w:r>
        <w:rPr>
          <w:bCs/>
          <w:b/>
        </w:rPr>
        <w:t xml:space="preserve">Translator Interpreter</w:t>
      </w:r>
      <w:r>
        <w:t xml:space="preserve">s will remain indispensable in bridging linguistic and cultural divides.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importance of</w:t>
      </w:r>
      <w:r>
        <w:t xml:space="preserve"> </w:t>
      </w:r>
      <w:r>
        <w:rPr>
          <w:bCs/>
          <w:b/>
        </w:rPr>
        <w:t xml:space="preserve">Translator Interpreter</w:t>
      </w:r>
      <w:r>
        <w:t xml:space="preserve">s in</w:t>
      </w:r>
      <w:r>
        <w:t xml:space="preserve"> </w:t>
      </w:r>
      <w:r>
        <w:rPr>
          <w:bCs/>
          <w:b/>
        </w:rPr>
        <w:t xml:space="preserve">Brazil Brasília</w:t>
      </w:r>
      <w:r>
        <w:t xml:space="preserve">, a city that serves as both a national and international nexus for communication. The profession requires not only linguistic proficiency but also cultural sensitivity, institutional knowledge, and adaptability to technological advancements. As Brazil’s role on the global stage evolves, so too must the training and support systems for those who facilitate its diplomatic and legal engagements in Brasília.</w:t>
      </w:r>
    </w:p>
    <w:p>
      <w:pPr>
        <w:pStyle w:val="BodyText"/>
      </w:pPr>
      <w:r>
        <w:t xml:space="preserve">Further interdisciplinary research integrating linguistics, political science, and technology will be essential to address the ongoing challenges faced by</w:t>
      </w:r>
      <w:r>
        <w:t xml:space="preserve"> </w:t>
      </w:r>
      <w:r>
        <w:rPr>
          <w:bCs/>
          <w:b/>
        </w:rPr>
        <w:t xml:space="preserve">Translator Interpreter</w:t>
      </w:r>
      <w:r>
        <w:t xml:space="preserve">s in this unique setting. By prioritizing these efforts, Brazil can ensure that its capital remains a model of effective multilingual communication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2026-07-23T19:46:17Z</dcterms:created>
  <dcterms:modified xsi:type="dcterms:W3CDTF">2026-07-23T19:46:17Z</dcterms:modified>
</cp:coreProperties>
</file>

<file path=docProps/custom.xml><?xml version="1.0" encoding="utf-8"?>
<Properties xmlns="http://schemas.openxmlformats.org/officeDocument/2006/custom-properties" xmlns:vt="http://schemas.openxmlformats.org/officeDocument/2006/docPropsVTypes"/>
</file>