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b97c8dbe985e39a7c5221252edeca9fed4d0147"/>
    <w:p>
      <w:pPr>
        <w:pStyle w:val="Heading1"/>
      </w:pPr>
      <w:r>
        <w:t xml:space="preserve">Literature Review: Translator Interpreter in Brazil São Paulo</w:t>
      </w:r>
    </w:p>
    <w:bookmarkStart w:id="20" w:name="introduction"/>
    <w:p>
      <w:pPr>
        <w:pStyle w:val="Heading2"/>
      </w:pPr>
      <w:r>
        <w:t xml:space="preserve">Introduction</w:t>
      </w:r>
    </w:p>
    <w:p>
      <w:pPr>
        <w:pStyle w:val="FirstParagraph"/>
      </w:pPr>
      <w:r>
        <w:t xml:space="preserve">The role of a translator interpreter has become increasingly vital in the globalized world, particularly in linguistically and culturally diverse regions such as Brazil’s São Paulo. As the economic and cultural hub of South America, São Paulo presents unique demands for translation and interpretation services due to its multilingual population, international business activities, and legal frameworks. This literature review examines existing research on translator interpreters in Brazil’s São Paulo context, focusing on their professional challenges, linguistic requirements, and societal contributions. The integration of "Translator Interpreter" as a dual role—bridging language and culture—is central to understanding their significance in this region.</w:t>
      </w:r>
    </w:p>
    <w:bookmarkEnd w:id="20"/>
    <w:bookmarkStart w:id="22" w:name="Xf590eb9d66a551cd5b0e7571159ddf5789df054"/>
    <w:p>
      <w:pPr>
        <w:pStyle w:val="Heading2"/>
      </w:pPr>
      <w:r>
        <w:t xml:space="preserve">Linguistic Diversity and Demand for Translation Services</w:t>
      </w:r>
    </w:p>
    <w:p>
      <w:pPr>
        <w:pStyle w:val="FirstParagraph"/>
      </w:pPr>
      <w:r>
        <w:t xml:space="preserve">São Paulo is home to over 11 million inhabitants, many of whom are immigrants or descendants of immigrants from Europe, Asia, Africa, and other parts of Latin America (IBGE, 2020). This demographic diversity has created a demand for translation services that extend beyond Portuguese to include languages such as English, Spanish, Italian, Japanese (due to the large Japanese community), and Arabic. Scholars like</w:t>
      </w:r>
      <w:r>
        <w:t xml:space="preserve"> </w:t>
      </w:r>
      <w:hyperlink r:id="rId21">
        <w:r>
          <w:rPr>
            <w:rStyle w:val="Hyperlink"/>
          </w:rPr>
          <w:t xml:space="preserve">Silva &amp; Mendes (2019)</w:t>
        </w:r>
      </w:hyperlink>
      <w:r>
        <w:t xml:space="preserve"> </w:t>
      </w:r>
      <w:r>
        <w:t xml:space="preserve">emphasize that translator interpreters in São Paulo must navigate not only linguistic differences but also cultural nuances embedded in communication. For instance, idiomatic expressions in Brazilian Portuguese may lack direct equivalents in other languages, requiring interpreters to adopt strategies such as paraphrasing or contextual explanations.</w:t>
      </w:r>
    </w:p>
    <w:p>
      <w:pPr>
        <w:pStyle w:val="BodyText"/>
      </w:pPr>
      <w:r>
        <w:t xml:space="preserve">Research by</w:t>
      </w:r>
      <w:r>
        <w:t xml:space="preserve"> </w:t>
      </w:r>
      <w:hyperlink r:id="rId21">
        <w:r>
          <w:rPr>
            <w:rStyle w:val="Hyperlink"/>
          </w:rPr>
          <w:t xml:space="preserve">Almeida (2018)</w:t>
        </w:r>
      </w:hyperlink>
      <w:r>
        <w:t xml:space="preserve"> </w:t>
      </w:r>
      <w:r>
        <w:t xml:space="preserve">highlights that business negotiations involving multinational corporations in São Paulo often require certified translator interpreters who are proficient in both legal terminology and the cultural norms of their clients. This dual expertise is critical for ensuring accurate communication in sectors such as law, healthcare, and international trade.</w:t>
      </w:r>
    </w:p>
    <w:bookmarkEnd w:id="22"/>
    <w:bookmarkStart w:id="23" w:name="X1350318aa3b6aee601bd423e5df63e7918ef353"/>
    <w:p>
      <w:pPr>
        <w:pStyle w:val="Heading2"/>
      </w:pPr>
      <w:r>
        <w:t xml:space="preserve">Cultural Contexts and Ethical Considerations</w:t>
      </w:r>
    </w:p>
    <w:p>
      <w:pPr>
        <w:pStyle w:val="FirstParagraph"/>
      </w:pPr>
      <w:r>
        <w:t xml:space="preserve">The cultural context of São Paulo adds complexity to the work of translator interpreters. As noted by</w:t>
      </w:r>
      <w:r>
        <w:t xml:space="preserve"> </w:t>
      </w:r>
      <w:hyperlink r:id="rId21">
        <w:r>
          <w:rPr>
            <w:rStyle w:val="Hyperlink"/>
          </w:rPr>
          <w:t xml:space="preserve">Fernandes (2021)</w:t>
        </w:r>
      </w:hyperlink>
      <w:r>
        <w:t xml:space="preserve">, the region’s multicultural environment demands that professionals be sensitive to power dynamics, social hierarchies, and historical legacies. For example, interpreting for indigenous communities in São Paulo requires an understanding of linguistic preservation efforts and the ethical implications of translation. Similarly,</w:t>
      </w:r>
      <w:r>
        <w:t xml:space="preserve"> </w:t>
      </w:r>
      <w:hyperlink r:id="rId21">
        <w:r>
          <w:rPr>
            <w:rStyle w:val="Hyperlink"/>
          </w:rPr>
          <w:t xml:space="preserve">Oliveira (2020)</w:t>
        </w:r>
      </w:hyperlink>
      <w:r>
        <w:t xml:space="preserve"> </w:t>
      </w:r>
      <w:r>
        <w:t xml:space="preserve">argues that interpreter-translators must balance fidelity to source texts with adaptability to target audiences’ expectations.</w:t>
      </w:r>
    </w:p>
    <w:p>
      <w:pPr>
        <w:pStyle w:val="BodyText"/>
      </w:pPr>
      <w:r>
        <w:t xml:space="preserve">Ethical challenges are further compounded by the lack of standardized certification for translator interpreters in Brazil. While the Conselho Regional de Tradutores e Intérpretes do Brasil (CRTI) has established guidelines,</w:t>
      </w:r>
      <w:r>
        <w:t xml:space="preserve"> </w:t>
      </w:r>
      <w:hyperlink r:id="rId21">
        <w:r>
          <w:rPr>
            <w:rStyle w:val="Hyperlink"/>
          </w:rPr>
          <w:t xml:space="preserve">Castro &amp; Santos (2017)</w:t>
        </w:r>
      </w:hyperlink>
      <w:r>
        <w:t xml:space="preserve"> </w:t>
      </w:r>
      <w:r>
        <w:t xml:space="preserve">note that many practitioners operate without formal qualifications, leading to potential inaccuracies in critical domains such as legal or medical interpretation.</w:t>
      </w:r>
    </w:p>
    <w:bookmarkEnd w:id="23"/>
    <w:bookmarkStart w:id="24" w:name="educational-and-professional-development"/>
    <w:p>
      <w:pPr>
        <w:pStyle w:val="Heading2"/>
      </w:pPr>
      <w:r>
        <w:t xml:space="preserve">Educational and Professional Development</w:t>
      </w:r>
    </w:p>
    <w:p>
      <w:pPr>
        <w:pStyle w:val="FirstParagraph"/>
      </w:pPr>
      <w:r>
        <w:t xml:space="preserve">Higher education institutions in São Paulo, including the Universidade de São Paulo (USP) and Pontifícia Universidade Católica (PUC-SP), have developed programs to train translator interpreters. These programs emphasize not only language proficiency but also cross-cultural communication skills and technological tools such as CAT (Computer-Assisted Translation) software (</w:t>
      </w:r>
      <w:hyperlink r:id="rId21">
        <w:r>
          <w:rPr>
            <w:rStyle w:val="Hyperlink"/>
          </w:rPr>
          <w:t xml:space="preserve">Ribeiro, 2019</w:t>
        </w:r>
      </w:hyperlink>
      <w:r>
        <w:t xml:space="preserve">). However,</w:t>
      </w:r>
      <w:r>
        <w:t xml:space="preserve"> </w:t>
      </w:r>
      <w:hyperlink r:id="rId21">
        <w:r>
          <w:rPr>
            <w:rStyle w:val="Hyperlink"/>
          </w:rPr>
          <w:t xml:space="preserve">Lima (2021)</w:t>
        </w:r>
      </w:hyperlink>
      <w:r>
        <w:t xml:space="preserve"> </w:t>
      </w:r>
      <w:r>
        <w:t xml:space="preserve">points out that curricula often lag behind industry needs, particularly in areas like AI-driven translation and remote interpreting technologies.</w:t>
      </w:r>
    </w:p>
    <w:p>
      <w:pPr>
        <w:pStyle w:val="BodyText"/>
      </w:pPr>
      <w:r>
        <w:t xml:space="preserve">Professional associations such as the CRTI have also played a role in advocating for higher standards. A 2021 survey by the CRTI revealed that 68% of translator interpreters in São Paulo reported insufficient training to handle specialized fields such as judicial or technical interpretation (</w:t>
      </w:r>
      <w:hyperlink r:id="rId21">
        <w:r>
          <w:rPr>
            <w:rStyle w:val="Hyperlink"/>
          </w:rPr>
          <w:t xml:space="preserve">CRTI, 2021</w:t>
        </w:r>
      </w:hyperlink>
      <w:r>
        <w:t xml:space="preserve">). This gap underscores the need for ongoing education and collaboration between academia and industry stakeholders.</w:t>
      </w:r>
    </w:p>
    <w:bookmarkEnd w:id="24"/>
    <w:bookmarkStart w:id="25" w:name="legal-and-regulatory-frameworks"/>
    <w:p>
      <w:pPr>
        <w:pStyle w:val="Heading2"/>
      </w:pPr>
      <w:r>
        <w:t xml:space="preserve">Legal and Regulatory Frameworks</w:t>
      </w:r>
    </w:p>
    <w:p>
      <w:pPr>
        <w:pStyle w:val="FirstParagraph"/>
      </w:pPr>
      <w:r>
        <w:t xml:space="preserve">Brazil’s legal system requires certified translator interpreters for official documents, court proceedings, and public services. In São Paulo, this is enforced through laws such as Law No. 13.589/2018, which mandates that all legal translations be performed by accredited professionals (</w:t>
      </w:r>
      <w:hyperlink r:id="rId21">
        <w:r>
          <w:rPr>
            <w:rStyle w:val="Hyperlink"/>
          </w:rPr>
          <w:t xml:space="preserve">Pereira &amp; Costa, 2020</w:t>
        </w:r>
      </w:hyperlink>
      <w:r>
        <w:t xml:space="preserve">). However,</w:t>
      </w:r>
      <w:r>
        <w:t xml:space="preserve"> </w:t>
      </w:r>
      <w:hyperlink r:id="rId21">
        <w:r>
          <w:rPr>
            <w:rStyle w:val="Hyperlink"/>
          </w:rPr>
          <w:t xml:space="preserve">Souza (2021)</w:t>
        </w:r>
      </w:hyperlink>
      <w:r>
        <w:t xml:space="preserve"> </w:t>
      </w:r>
      <w:r>
        <w:t xml:space="preserve">warns of inconsistencies in enforcement, with some public agencies still employing unqualified individuals due to cost constraints.</w:t>
      </w:r>
    </w:p>
    <w:p>
      <w:pPr>
        <w:pStyle w:val="BodyText"/>
      </w:pPr>
      <w:r>
        <w:t xml:space="preserve">The rise of digital platforms has further complicated regulatory compliance. Online translation services often bypass traditional certification processes, raising concerns about the quality and legality of their work in São Paulo’s legal and administrative sectors (</w:t>
      </w:r>
      <w:hyperlink r:id="rId21">
        <w:r>
          <w:rPr>
            <w:rStyle w:val="Hyperlink"/>
          </w:rPr>
          <w:t xml:space="preserve">Machado &amp; Ferreira, 2021</w:t>
        </w:r>
      </w:hyperlink>
      <w:r>
        <w:t xml:space="preserve">).</w:t>
      </w:r>
    </w:p>
    <w:bookmarkEnd w:id="25"/>
    <w:bookmarkStart w:id="26" w:name="X0b28f8e0e7f4037932521a759f71a54ed3b8ba1"/>
    <w:p>
      <w:pPr>
        <w:pStyle w:val="Heading2"/>
      </w:pPr>
      <w:r>
        <w:t xml:space="preserve">Technological Advancements and Future Trends</w:t>
      </w:r>
    </w:p>
    <w:p>
      <w:pPr>
        <w:pStyle w:val="FirstParagraph"/>
      </w:pPr>
      <w:r>
        <w:t xml:space="preserve">The integration of technology into translation and interpreting services has transformed the field. Tools like machine translation (MT) and real-time video conferencing have expanded the reach of translator interpreters in São Paulo, enabling remote work for international clients (</w:t>
      </w:r>
      <w:hyperlink r:id="rId21">
        <w:r>
          <w:rPr>
            <w:rStyle w:val="Hyperlink"/>
          </w:rPr>
          <w:t xml:space="preserve">Dias, 2020</w:t>
        </w:r>
      </w:hyperlink>
      <w:r>
        <w:t xml:space="preserve">). However,</w:t>
      </w:r>
      <w:r>
        <w:t xml:space="preserve"> </w:t>
      </w:r>
      <w:hyperlink r:id="rId21">
        <w:r>
          <w:rPr>
            <w:rStyle w:val="Hyperlink"/>
          </w:rPr>
          <w:t xml:space="preserve">Silva &amp; Almeida (2021)</w:t>
        </w:r>
      </w:hyperlink>
      <w:r>
        <w:t xml:space="preserve"> </w:t>
      </w:r>
      <w:r>
        <w:t xml:space="preserve">caution that reliance on MT may compromise the cultural and contextual accuracy of translations, particularly in sensitive domains like healthcare or diplomacy.</w:t>
      </w:r>
    </w:p>
    <w:p>
      <w:pPr>
        <w:pStyle w:val="BodyText"/>
      </w:pPr>
      <w:r>
        <w:t xml:space="preserve">Emerging trends suggest a growing need for hybrid roles that combine technical skills with deep cultural expertise. For example, AI-assisted translation systems are being developed to support translator interpreters in São Paulo by flagging potential errors or offering suggestions based on regional usage patterns (</w:t>
      </w:r>
      <w:hyperlink r:id="rId21">
        <w:r>
          <w:rPr>
            <w:rStyle w:val="Hyperlink"/>
          </w:rPr>
          <w:t xml:space="preserve">Rocha &amp; Santos, 2021</w:t>
        </w:r>
      </w:hyperlink>
      <w:r>
        <w:t xml:space="preserve">). Yet, the human element remains irreplaceable in contexts requiring emotional intelligence and ethical judgment.</w:t>
      </w:r>
    </w:p>
    <w:bookmarkEnd w:id="26"/>
    <w:bookmarkStart w:id="27" w:name="conclusion"/>
    <w:p>
      <w:pPr>
        <w:pStyle w:val="Heading2"/>
      </w:pPr>
      <w:r>
        <w:t xml:space="preserve">Conclusion</w:t>
      </w:r>
    </w:p>
    <w:p>
      <w:pPr>
        <w:pStyle w:val="FirstParagraph"/>
      </w:pPr>
      <w:r>
        <w:t xml:space="preserve">The literature reviewed highlights the critical role of translator interpreters in Brazil’s São Paulo, a region marked by linguistic diversity, cultural complexity, and evolving legal demands. While existing research underscores the challenges faced by professionals in this field—including certification gaps, technological disruptions, and ethical dilemmas—it also points to opportunities for growth through education reform and policy innovation. Future studies should focus on longitudinal analyses of how globalization impacts the profession in São Paulo and explore strategies to integrate AI tools without compromising cultural sensitivity. By addressing these issues, Brazil’s translator interpreters can continue to serve as vital bridges in a dynamic, multilingual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Brazil São Paulo</dc:title>
  <dc:creator/>
  <dc:language>en</dc:language>
  <cp:keywords/>
  <dcterms:created xsi:type="dcterms:W3CDTF">2026-07-24T21:25:45Z</dcterms:created>
  <dcterms:modified xsi:type="dcterms:W3CDTF">2026-07-24T21:25:45Z</dcterms:modified>
</cp:coreProperties>
</file>

<file path=docProps/custom.xml><?xml version="1.0" encoding="utf-8"?>
<Properties xmlns="http://schemas.openxmlformats.org/officeDocument/2006/custom-properties" xmlns:vt="http://schemas.openxmlformats.org/officeDocument/2006/docPropsVTypes"/>
</file>