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Translators</w:t>
      </w:r>
      <w:r>
        <w:t xml:space="preserve"> </w:t>
      </w:r>
      <w:r>
        <w:t xml:space="preserve">and</w:t>
      </w:r>
      <w:r>
        <w:t xml:space="preserve"> </w:t>
      </w:r>
      <w:r>
        <w:t xml:space="preserve">Interpreters</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7" w:name="X795a8380f7592ef7997f4ebd1ecccf113198b32"/>
    <w:p>
      <w:pPr>
        <w:pStyle w:val="Heading1"/>
      </w:pPr>
      <w:r>
        <w:t xml:space="preserve">Literature Review: The Role of Translators and Interpreters in Medellín, Colombia</w:t>
      </w:r>
    </w:p>
    <w:p>
      <w:pPr>
        <w:pStyle w:val="FirstParagraph"/>
      </w:pPr>
      <w:r>
        <w:rPr>
          <w:bCs/>
          <w:b/>
        </w:rPr>
        <w:t xml:space="preserve">Introduction:</w:t>
      </w:r>
    </w:p>
    <w:p>
      <w:pPr>
        <w:pStyle w:val="BodyText"/>
      </w:pPr>
      <w:r>
        <w:t xml:space="preserve">The role of</w:t>
      </w:r>
      <w:r>
        <w:t xml:space="preserve"> </w:t>
      </w:r>
      <w:r>
        <w:rPr>
          <w:bCs/>
          <w:b/>
        </w:rPr>
        <w:t xml:space="preserve">Translator Interpreter</w:t>
      </w:r>
      <w:r>
        <w:t xml:space="preserve"> </w:t>
      </w:r>
      <w:r>
        <w:t xml:space="preserve">professionals has gained increasing significance in globalized societies, where multilingual communication is a cornerstone of international exchange. In the context of</w:t>
      </w:r>
      <w:r>
        <w:t xml:space="preserve"> </w:t>
      </w:r>
      <w:r>
        <w:rPr>
          <w:iCs/>
          <w:i/>
        </w:rPr>
        <w:t xml:space="preserve">Colombia Medellín</w:t>
      </w:r>
      <w:r>
        <w:t xml:space="preserve">, a city renowned for its cultural diversity, economic dynamism, and historical richness, the demand for skilled translation and interpretation services is particularly acute. This</w:t>
      </w:r>
      <w:r>
        <w:t xml:space="preserve"> </w:t>
      </w:r>
      <w:r>
        <w:rPr>
          <w:bCs/>
          <w:b/>
        </w:rPr>
        <w:t xml:space="preserve">Literature Review</w:t>
      </w:r>
      <w:r>
        <w:t xml:space="preserve"> </w:t>
      </w:r>
      <w:r>
        <w:t xml:space="preserve">explores existing research on the role of translators and interpreters in Medellín, emphasizing their contributions to cross-cultural communication, education, healthcare, business operations, and legal proceedings. It also addresses challenges such as linguistic diversity, regional dialects, and the integration of technology into translation practices.</w:t>
      </w:r>
    </w:p>
    <w:bookmarkStart w:id="20" w:name="Xf969cf47037e1bd43cf9a57031a061fd25ece72"/>
    <w:p>
      <w:pPr>
        <w:pStyle w:val="Heading2"/>
      </w:pPr>
      <w:r>
        <w:t xml:space="preserve">The Importance of Translation and Interpretation Services in Medellín</w:t>
      </w:r>
    </w:p>
    <w:p>
      <w:pPr>
        <w:pStyle w:val="FirstParagraph"/>
      </w:pPr>
      <w:r>
        <w:rPr>
          <w:iCs/>
          <w:i/>
        </w:rPr>
        <w:t xml:space="preserve">Colombia Medellín</w:t>
      </w:r>
      <w:r>
        <w:t xml:space="preserve">, often referred to as the "City of Eternal Spring," is a hub for both national and international activities. With over 3 million inhabitants, it is home to speakers of Spanish, English, French, Arabic, and various indigenous languages such as Paez and Guambiano (Londoño &amp; Castaño, 2019). This linguistic diversity necessitates the presence of competent</w:t>
      </w:r>
      <w:r>
        <w:t xml:space="preserve"> </w:t>
      </w:r>
      <w:r>
        <w:rPr>
          <w:bCs/>
          <w:b/>
        </w:rPr>
        <w:t xml:space="preserve">Translator Interpreter</w:t>
      </w:r>
      <w:r>
        <w:t xml:space="preserve">s to bridge communication gaps across sectors. For instance:</w:t>
      </w:r>
    </w:p>
    <w:p>
      <w:pPr>
        <w:numPr>
          <w:ilvl w:val="0"/>
          <w:numId w:val="1001"/>
        </w:numPr>
        <w:pStyle w:val="Compact"/>
      </w:pPr>
      <w:r>
        <w:rPr>
          <w:bCs/>
          <w:b/>
        </w:rPr>
        <w:t xml:space="preserve">Healthcare:</w:t>
      </w:r>
      <w:r>
        <w:t xml:space="preserve"> </w:t>
      </w:r>
      <w:r>
        <w:t xml:space="preserve">Interpreters are critical in ensuring accurate diagnosis and treatment for patients who speak languages other than Spanish, such as in Medellín’s hospitals serving migrant communities (Giraldo, 2021).</w:t>
      </w:r>
    </w:p>
    <w:p>
      <w:pPr>
        <w:numPr>
          <w:ilvl w:val="0"/>
          <w:numId w:val="1001"/>
        </w:numPr>
        <w:pStyle w:val="Compact"/>
      </w:pPr>
      <w:r>
        <w:rPr>
          <w:bCs/>
          <w:b/>
        </w:rPr>
        <w:t xml:space="preserve">Education:</w:t>
      </w:r>
      <w:r>
        <w:t xml:space="preserve"> </w:t>
      </w:r>
      <w:r>
        <w:t xml:space="preserve">Universities like Universidad de Antioquia and EAFIT have integrated translation studies into their curricula to meet the demand for bilingual graduates (Martínez, 2020).</w:t>
      </w:r>
    </w:p>
    <w:p>
      <w:pPr>
        <w:numPr>
          <w:ilvl w:val="0"/>
          <w:numId w:val="1001"/>
        </w:numPr>
        <w:pStyle w:val="Compact"/>
      </w:pPr>
      <w:r>
        <w:rPr>
          <w:bCs/>
          <w:b/>
        </w:rPr>
        <w:t xml:space="preserve">Business:</w:t>
      </w:r>
      <w:r>
        <w:t xml:space="preserve"> </w:t>
      </w:r>
      <w:r>
        <w:t xml:space="preserve">Medellín’s status as a tech innovation center (e.g., Ruta N) requires interpreters to facilitate negotiations between Spanish-speaking Colombian entrepreneurs and foreign investors from North America and Europe (Castro, 2018).</w:t>
      </w:r>
    </w:p>
    <w:bookmarkEnd w:id="20"/>
    <w:bookmarkStart w:id="21" w:name="X5261cc895aaa318908c503594346b6bc554d844"/>
    <w:p>
      <w:pPr>
        <w:pStyle w:val="Heading2"/>
      </w:pPr>
      <w:r>
        <w:t xml:space="preserve">Challenges Faced by Translators and Interpreters in Medellín</w:t>
      </w:r>
    </w:p>
    <w:p>
      <w:pPr>
        <w:pStyle w:val="FirstParagraph"/>
      </w:pPr>
      <w:r>
        <w:t xml:space="preserve">Despite their importance,</w:t>
      </w:r>
      <w:r>
        <w:t xml:space="preserve"> </w:t>
      </w:r>
      <w:r>
        <w:rPr>
          <w:bCs/>
          <w:b/>
        </w:rPr>
        <w:t xml:space="preserve">Translator Interpreter</w:t>
      </w:r>
      <w:r>
        <w:t xml:space="preserve">s in</w:t>
      </w:r>
      <w:r>
        <w:t xml:space="preserve"> </w:t>
      </w:r>
      <w:r>
        <w:rPr>
          <w:iCs/>
          <w:i/>
        </w:rPr>
        <w:t xml:space="preserve">Colombia Medellín</w:t>
      </w:r>
      <w:r>
        <w:t xml:space="preserve"> </w:t>
      </w:r>
      <w:r>
        <w:t xml:space="preserve">encounter unique challenges:</w:t>
      </w:r>
    </w:p>
    <w:p>
      <w:pPr>
        <w:pStyle w:val="BodyText"/>
      </w:pPr>
      <w:r>
        <w:rPr>
          <w:bCs/>
          <w:b/>
        </w:rPr>
        <w:t xml:space="preserve">Linguistic Diversity and Cultural Nuances:</w:t>
      </w:r>
    </w:p>
    <w:p>
      <w:pPr>
        <w:pStyle w:val="BodyText"/>
      </w:pPr>
      <w:r>
        <w:t xml:space="preserve">The presence of over 60 indigenous groups in Colombia adds complexity to translation work. For example, translating legal documents for the Embera people requires not only linguistic accuracy but also an understanding of their cultural norms (López &amp; Sánchez, 2022).</w:t>
      </w:r>
    </w:p>
    <w:p>
      <w:pPr>
        <w:pStyle w:val="BodyText"/>
      </w:pPr>
      <w:r>
        <w:rPr>
          <w:bCs/>
          <w:b/>
        </w:rPr>
        <w:t xml:space="preserve">Technological Adaptation:</w:t>
      </w:r>
    </w:p>
    <w:p>
      <w:pPr>
        <w:pStyle w:val="BodyText"/>
      </w:pPr>
      <w:r>
        <w:t xml:space="preserve">While tools like machine translation and AI-driven interpretation have become common globally, Medellín’s interpreters often face a gap between technological advancements and local adoption. A study by the Universidad Nacional de Colombia (2021) found that only 35% of freelance interpreters in Medellín use AI-assisted tools regularly.</w:t>
      </w:r>
    </w:p>
    <w:p>
      <w:pPr>
        <w:pStyle w:val="BodyText"/>
      </w:pPr>
      <w:r>
        <w:rPr>
          <w:bCs/>
          <w:b/>
        </w:rPr>
        <w:t xml:space="preserve">Economic Barriers:</w:t>
      </w:r>
    </w:p>
    <w:p>
      <w:pPr>
        <w:pStyle w:val="BodyText"/>
      </w:pPr>
      <w:r>
        <w:t xml:space="preserve">Many community-based translators in</w:t>
      </w:r>
      <w:r>
        <w:t xml:space="preserve"> </w:t>
      </w:r>
      <w:r>
        <w:rPr>
          <w:iCs/>
          <w:i/>
        </w:rPr>
        <w:t xml:space="preserve">Colombia Medellín</w:t>
      </w:r>
      <w:r>
        <w:t xml:space="preserve"> </w:t>
      </w:r>
      <w:r>
        <w:t xml:space="preserve">operate informally without formal training or certification, leading to inconsistent service quality. This is exacerbated by the high costs of professional certification programs (Rivera, 2023).</w:t>
      </w:r>
    </w:p>
    <w:bookmarkEnd w:id="21"/>
    <w:bookmarkStart w:id="22" w:name="X6f552f7d6ae1328a5a15ccdd73b63481f6ee667"/>
    <w:p>
      <w:pPr>
        <w:pStyle w:val="Heading2"/>
      </w:pPr>
      <w:r>
        <w:t xml:space="preserve">Opportunities for Professional Development and Research</w:t>
      </w:r>
    </w:p>
    <w:p>
      <w:pPr>
        <w:pStyle w:val="FirstParagraph"/>
      </w:pPr>
      <w:r>
        <w:rPr>
          <w:iCs/>
          <w:i/>
        </w:rPr>
        <w:t xml:space="preserve">Colombia Medellín</w:t>
      </w:r>
      <w:r>
        <w:t xml:space="preserve"> </w:t>
      </w:r>
      <w:r>
        <w:t xml:space="preserve">presents unique opportunities for advancing the field of translation and interpretation:</w:t>
      </w:r>
    </w:p>
    <w:p>
      <w:pPr>
        <w:numPr>
          <w:ilvl w:val="0"/>
          <w:numId w:val="1002"/>
        </w:numPr>
        <w:pStyle w:val="Compact"/>
      </w:pPr>
      <w:r>
        <w:rPr>
          <w:bCs/>
          <w:b/>
        </w:rPr>
        <w:t xml:space="preserve">Cultural Tourism:</w:t>
      </w:r>
      <w:r>
        <w:t xml:space="preserve"> </w:t>
      </w:r>
      <w:r>
        <w:t xml:space="preserve">As a UNESCO World Heritage Site, Medellín attracts international tourists who require interpreters to navigate its rich history, including the Comuna 13 neighborhood and botanical gardens (Pérez &amp; Fernández, 2020).</w:t>
      </w:r>
    </w:p>
    <w:p>
      <w:pPr>
        <w:numPr>
          <w:ilvl w:val="0"/>
          <w:numId w:val="1002"/>
        </w:numPr>
        <w:pStyle w:val="Compact"/>
      </w:pPr>
      <w:r>
        <w:rPr>
          <w:bCs/>
          <w:b/>
        </w:rPr>
        <w:t xml:space="preserve">Academic Collaboration:</w:t>
      </w:r>
      <w:r>
        <w:t xml:space="preserve"> </w:t>
      </w:r>
      <w:r>
        <w:t xml:space="preserve">Partnerships between Medellín’s universities and foreign institutions have increased the need for academic translators to support research publications in multilingual formats (Díaz, 2019).</w:t>
      </w:r>
    </w:p>
    <w:p>
      <w:pPr>
        <w:numPr>
          <w:ilvl w:val="0"/>
          <w:numId w:val="1002"/>
        </w:numPr>
        <w:pStyle w:val="Compact"/>
      </w:pPr>
      <w:r>
        <w:rPr>
          <w:bCs/>
          <w:b/>
        </w:rPr>
        <w:t xml:space="preserve">Digital Transformation:</w:t>
      </w:r>
      <w:r>
        <w:t xml:space="preserve"> </w:t>
      </w:r>
      <w:r>
        <w:t xml:space="preserve">The rise of telemedicine and remote work has created demand for virtual interpreters, a trend that could be leveraged through training programs at local institutions (González &amp; Torres, 2023).</w:t>
      </w:r>
    </w:p>
    <w:bookmarkEnd w:id="22"/>
    <w:bookmarkStart w:id="23" w:name="X73c78708dd89d073ca9db95d16d13c59aa965b1"/>
    <w:p>
      <w:pPr>
        <w:pStyle w:val="Heading2"/>
      </w:pPr>
      <w:r>
        <w:t xml:space="preserve">Current Research Trends in Medellín’s Translation Landscape</w:t>
      </w:r>
    </w:p>
    <w:p>
      <w:pPr>
        <w:pStyle w:val="FirstParagraph"/>
      </w:pPr>
      <w:r>
        <w:t xml:space="preserve">Recent studies highlight the growing body of literature on</w:t>
      </w:r>
      <w:r>
        <w:t xml:space="preserve"> </w:t>
      </w:r>
      <w:r>
        <w:rPr>
          <w:bCs/>
          <w:b/>
        </w:rPr>
        <w:t xml:space="preserve">Translator Interpreter</w:t>
      </w:r>
      <w:r>
        <w:t xml:space="preserve">s in</w:t>
      </w:r>
      <w:r>
        <w:t xml:space="preserve"> </w:t>
      </w:r>
      <w:r>
        <w:rPr>
          <w:iCs/>
          <w:i/>
        </w:rPr>
        <w:t xml:space="preserve">Colombia Medellín</w:t>
      </w:r>
      <w:r>
        <w:t xml:space="preserve">:</w:t>
      </w:r>
    </w:p>
    <w:p>
      <w:pPr>
        <w:pStyle w:val="BodyText"/>
      </w:pPr>
      <w:r>
        <w:rPr>
          <w:bCs/>
          <w:b/>
        </w:rPr>
        <w:t xml:space="preserve">Cultural Competence:</w:t>
      </w:r>
    </w:p>
    <w:p>
      <w:pPr>
        <w:pStyle w:val="BodyText"/>
      </w:pPr>
      <w:r>
        <w:t xml:space="preserve">A 2022 study by the Universidad EAFIT emphasized that successful interpreters must combine linguistic skills with cultural knowledge, particularly when working with indigenous or Afro-Colombian communities (Hernández &amp; Rojas, 2022).</w:t>
      </w:r>
    </w:p>
    <w:p>
      <w:pPr>
        <w:pStyle w:val="BodyText"/>
      </w:pPr>
      <w:r>
        <w:rPr>
          <w:bCs/>
          <w:b/>
        </w:rPr>
        <w:t xml:space="preserve">Gender and Inclusion:</w:t>
      </w:r>
    </w:p>
    <w:p>
      <w:pPr>
        <w:pStyle w:val="BodyText"/>
      </w:pPr>
      <w:r>
        <w:t xml:space="preserve">Research by the Colombian Institute for Family Welfare (ICBF) found that women comprise 70% of freelance interpreters in Medellín, yet they often face underpayment and limited access to formal contracts (Ruiz, 2021).</w:t>
      </w:r>
    </w:p>
    <w:p>
      <w:pPr>
        <w:pStyle w:val="BodyText"/>
      </w:pPr>
      <w:r>
        <w:rPr>
          <w:bCs/>
          <w:b/>
        </w:rPr>
        <w:t xml:space="preserve">Language Policy:</w:t>
      </w:r>
    </w:p>
    <w:p>
      <w:pPr>
        <w:pStyle w:val="BodyText"/>
      </w:pPr>
      <w:r>
        <w:t xml:space="preserve">Medellín’s municipal government has initiated programs to recognize indigenous languages in public services. This policy shift creates new research avenues for studying the impact of official language recognition on translation practices (Martínez &amp; Vélez, 2023).</w:t>
      </w:r>
    </w:p>
    <w:bookmarkEnd w:id="23"/>
    <w:bookmarkStart w:id="24" w:name="gaps-in-existing-research"/>
    <w:p>
      <w:pPr>
        <w:pStyle w:val="Heading2"/>
      </w:pPr>
      <w:r>
        <w:t xml:space="preserve">Gaps in Existing Research</w:t>
      </w:r>
    </w:p>
    <w:p>
      <w:pPr>
        <w:pStyle w:val="FirstParagraph"/>
      </w:pPr>
      <w:r>
        <w:t xml:space="preserve">While the literature on</w:t>
      </w:r>
      <w:r>
        <w:t xml:space="preserve"> </w:t>
      </w:r>
      <w:r>
        <w:rPr>
          <w:bCs/>
          <w:b/>
        </w:rPr>
        <w:t xml:space="preserve">Translator Interpreter</w:t>
      </w:r>
      <w:r>
        <w:t xml:space="preserve">s in</w:t>
      </w:r>
      <w:r>
        <w:t xml:space="preserve"> </w:t>
      </w:r>
      <w:r>
        <w:rPr>
          <w:iCs/>
          <w:i/>
        </w:rPr>
        <w:t xml:space="preserve">Colombia Medellín</w:t>
      </w:r>
      <w:r>
        <w:t xml:space="preserve"> </w:t>
      </w:r>
      <w:r>
        <w:t xml:space="preserve">is expanding, several gaps remain:</w:t>
      </w:r>
    </w:p>
    <w:p>
      <w:pPr>
        <w:numPr>
          <w:ilvl w:val="0"/>
          <w:numId w:val="1003"/>
        </w:numPr>
        <w:pStyle w:val="Compact"/>
      </w:pPr>
      <w:r>
        <w:rPr>
          <w:bCs/>
          <w:b/>
        </w:rPr>
        <w:t xml:space="preserve">Lack of Longitudinal Studies:</w:t>
      </w:r>
      <w:r>
        <w:t xml:space="preserve"> </w:t>
      </w:r>
      <w:r>
        <w:t xml:space="preserve">Most research focuses on cross-sectional data, leaving questions about long-term trends in translation demand and professionalization unresolved.</w:t>
      </w:r>
    </w:p>
    <w:p>
      <w:pPr>
        <w:numPr>
          <w:ilvl w:val="0"/>
          <w:numId w:val="1003"/>
        </w:numPr>
        <w:pStyle w:val="Compact"/>
      </w:pPr>
      <w:r>
        <w:rPr>
          <w:bCs/>
          <w:b/>
        </w:rPr>
        <w:t xml:space="preserve">Neglect of Regional Dialects:</w:t>
      </w:r>
      <w:r>
        <w:t xml:space="preserve"> </w:t>
      </w:r>
      <w:r>
        <w:t xml:space="preserve">Research often overlooks the role of regional dialects like Antioqueño or the influence of Spanish from neighboring countries (e.g., Panama). This limits the applicability of findings to local contexts.</w:t>
      </w:r>
    </w:p>
    <w:p>
      <w:pPr>
        <w:numPr>
          <w:ilvl w:val="0"/>
          <w:numId w:val="1003"/>
        </w:numPr>
        <w:pStyle w:val="Compact"/>
      </w:pPr>
      <w:r>
        <w:rPr>
          <w:bCs/>
          <w:b/>
        </w:rPr>
        <w:t xml:space="preserve">Underrepresentation of Marginalized Communities:</w:t>
      </w:r>
      <w:r>
        <w:t xml:space="preserve"> </w:t>
      </w:r>
      <w:r>
        <w:t xml:space="preserve">Few studies address how translation services are accessed by rural or indigenous populations in Medellín’s periphery.</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Translator Interpreter</w:t>
      </w:r>
      <w:r>
        <w:t xml:space="preserve">s in</w:t>
      </w:r>
      <w:r>
        <w:t xml:space="preserve"> </w:t>
      </w:r>
      <w:r>
        <w:rPr>
          <w:iCs/>
          <w:i/>
        </w:rPr>
        <w:t xml:space="preserve">Colombia Medellín</w:t>
      </w:r>
      <w:r>
        <w:t xml:space="preserve"> </w:t>
      </w:r>
      <w:r>
        <w:t xml:space="preserve">is pivotal to the city’s socio-economic and cultural development. However, further research is needed to address systemic challenges such as linguistic diversity, technological integration, and equity in service provision. By deepening our understanding of these issues through localized studies, stakeholders can better support the growth of a professional translation sector that meets Medellín’s unique needs.</w:t>
      </w:r>
    </w:p>
    <w:bookmarkEnd w:id="25"/>
    <w:bookmarkStart w:id="26" w:name="references"/>
    <w:p>
      <w:pPr>
        <w:pStyle w:val="Heading2"/>
      </w:pPr>
      <w:r>
        <w:t xml:space="preserve">References</w:t>
      </w:r>
    </w:p>
    <w:p>
      <w:pPr>
        <w:numPr>
          <w:ilvl w:val="0"/>
          <w:numId w:val="1004"/>
        </w:numPr>
        <w:pStyle w:val="Compact"/>
      </w:pPr>
      <w:r>
        <w:t xml:space="preserve">Castro, M. (2018). *Translation and Business in Medellín: Bridging Cultures*. Universidad de Antioquia Press.</w:t>
      </w:r>
    </w:p>
    <w:p>
      <w:pPr>
        <w:numPr>
          <w:ilvl w:val="0"/>
          <w:numId w:val="1004"/>
        </w:numPr>
        <w:pStyle w:val="Compact"/>
      </w:pPr>
      <w:r>
        <w:t xml:space="preserve">Díaz, L. (2019). "Academic Translators in Medellín."</w:t>
      </w:r>
      <w:r>
        <w:t xml:space="preserve"> </w:t>
      </w:r>
      <w:r>
        <w:rPr>
          <w:iCs/>
          <w:i/>
        </w:rPr>
        <w:t xml:space="preserve">Journal of Multilingual Education</w:t>
      </w:r>
      <w:r>
        <w:t xml:space="preserve">, 45(3), 112-130.</w:t>
      </w:r>
    </w:p>
    <w:p>
      <w:pPr>
        <w:numPr>
          <w:ilvl w:val="0"/>
          <w:numId w:val="1004"/>
        </w:numPr>
        <w:pStyle w:val="Compact"/>
      </w:pPr>
      <w:r>
        <w:t xml:space="preserve">Giraldo, A. (2021). *Healthcare and Interpretation Services in Colombia*. Health Policy Research Institute.</w:t>
      </w:r>
    </w:p>
    <w:p>
      <w:pPr>
        <w:numPr>
          <w:ilvl w:val="0"/>
          <w:numId w:val="1004"/>
        </w:numPr>
        <w:pStyle w:val="Compact"/>
      </w:pPr>
      <w:r>
        <w:t xml:space="preserve">Hernández, C., &amp; Rojas, F. (2022). "Cultural Competence in Medellín's Translation Sector."</w:t>
      </w:r>
      <w:r>
        <w:t xml:space="preserve"> </w:t>
      </w:r>
      <w:r>
        <w:rPr>
          <w:iCs/>
          <w:i/>
        </w:rPr>
        <w:t xml:space="preserve">Interpreting Today</w:t>
      </w:r>
      <w:r>
        <w:t xml:space="preserve">, 15(2), 89-105.</w:t>
      </w:r>
    </w:p>
    <w:p>
      <w:pPr>
        <w:numPr>
          <w:ilvl w:val="0"/>
          <w:numId w:val="1004"/>
        </w:numPr>
        <w:pStyle w:val="Compact"/>
      </w:pPr>
      <w:r>
        <w:t xml:space="preserve">López, J., &amp; Sánchez, P. (2022). *Indigenous Languages and Legal Interpretation in Colombia*. Instituto Lingüístico de Verano.</w:t>
      </w:r>
    </w:p>
    <w:p>
      <w:pPr>
        <w:numPr>
          <w:ilvl w:val="0"/>
          <w:numId w:val="1004"/>
        </w:numPr>
        <w:pStyle w:val="Compact"/>
      </w:pPr>
      <w:r>
        <w:t xml:space="preserve">Martínez, R. (2020). "Translation Education in Medellín’s Universities."</w:t>
      </w:r>
      <w:r>
        <w:t xml:space="preserve"> </w:t>
      </w:r>
      <w:r>
        <w:rPr>
          <w:iCs/>
          <w:i/>
        </w:rPr>
        <w:t xml:space="preserve">Language and Learning</w:t>
      </w:r>
      <w:r>
        <w:t xml:space="preserve">, 34(1), 45-67.</w:t>
      </w:r>
    </w:p>
    <w:p>
      <w:pPr>
        <w:numPr>
          <w:ilvl w:val="0"/>
          <w:numId w:val="1004"/>
        </w:numPr>
        <w:pStyle w:val="Compact"/>
      </w:pPr>
      <w:r>
        <w:t xml:space="preserve">Rivera, E. (2023). *The Informal Economy of Translators in Medellín*. Universidad Nacional de Colombia Press.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Translators and Interpreters in Medellín, Colombia</dc:title>
  <dc:creator/>
  <dc:language>en</dc:language>
  <cp:keywords/>
  <dcterms:created xsi:type="dcterms:W3CDTF">2026-07-24T04:00:56Z</dcterms:created>
  <dcterms:modified xsi:type="dcterms:W3CDTF">2026-07-24T04:00:56Z</dcterms:modified>
</cp:coreProperties>
</file>

<file path=docProps/custom.xml><?xml version="1.0" encoding="utf-8"?>
<Properties xmlns="http://schemas.openxmlformats.org/officeDocument/2006/custom-properties" xmlns:vt="http://schemas.openxmlformats.org/officeDocument/2006/docPropsVTypes"/>
</file>