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58c728ef36d38c15478d15d698bcb033f56d520"/>
    <w:p>
      <w:pPr>
        <w:pStyle w:val="Heading1"/>
      </w:pPr>
      <w:r>
        <w:t xml:space="preserve">Literature Review: The Role of Translator Interpreter in Germany Frankfurt</w:t>
      </w:r>
    </w:p>
    <w:bookmarkStart w:id="20" w:name="introduction"/>
    <w:p>
      <w:pPr>
        <w:pStyle w:val="Heading2"/>
      </w:pPr>
      <w:r>
        <w:t xml:space="preserve">Introduction</w:t>
      </w:r>
    </w:p>
    <w:p>
      <w:pPr>
        <w:pStyle w:val="FirstParagraph"/>
      </w:pPr>
      <w:r>
        <w:t xml:space="preserve">The role of the translator interpreter has long been a critical component in bridging linguistic and cultural gaps across global contexts. In recent years, the demand for professional translators and interpreters has surged due to increased internationalization, globalization, and multicultural interactions. This literature review focuses specifically on the significance of translator interpreters in</w:t>
      </w:r>
      <w:r>
        <w:t xml:space="preserve"> </w:t>
      </w:r>
      <w:r>
        <w:rPr>
          <w:bCs/>
          <w:b/>
        </w:rPr>
        <w:t xml:space="preserve">Germany Frankfurt</w:t>
      </w:r>
      <w:r>
        <w:t xml:space="preserve">, a city renowned as a hub for international business, finance, and cultural exchange within the European Union. By examining existing academic discourse, industry reports, and case studies from this region, this review highlights how translator interpreters navigate the unique linguistic and socio-cultural dynamics of</w:t>
      </w:r>
      <w:r>
        <w:t xml:space="preserve"> </w:t>
      </w:r>
      <w:r>
        <w:rPr>
          <w:bCs/>
          <w:b/>
        </w:rPr>
        <w:t xml:space="preserve">Germany Frankfurt</w:t>
      </w:r>
      <w:r>
        <w:t xml:space="preserve"> </w:t>
      </w:r>
      <w:r>
        <w:t xml:space="preserve">while addressing challenges such as multilingualism, legal requirements for certified translations, and technological advancements in translation tools.</w:t>
      </w:r>
    </w:p>
    <w:bookmarkEnd w:id="20"/>
    <w:bookmarkStart w:id="21" w:name="Xc6b2672dfd759f0d8b51638b51a0bd23154a9a4"/>
    <w:p>
      <w:pPr>
        <w:pStyle w:val="Heading2"/>
      </w:pPr>
      <w:r>
        <w:t xml:space="preserve">Historical Context of Translation in Germany</w:t>
      </w:r>
    </w:p>
    <w:p>
      <w:pPr>
        <w:pStyle w:val="FirstParagraph"/>
      </w:pPr>
      <w:r>
        <w:t xml:space="preserve">Germany has a rich history of linguistic scholarship and translation studies, dating back to the medieval period. The German language itself evolved through centuries of cultural exchange with neighboring European nations. In modern times, the Federal Republic of Germany (post-1945) emphasized multilingualism as part of its commitment to European integration. Frankfurt, in particular, emerged as a key player in this landscape due to its status as the seat of the European Central Bank and a global financial center. Early literature on translation services in Germany often focused on legal and administrative contexts (e.g., EU legislation), but recent studies have expanded to include business negotiations, cross-cultural diplomacy, and tourism—a reflection of Frankfurt’s diverse population.</w:t>
      </w:r>
    </w:p>
    <w:bookmarkEnd w:id="21"/>
    <w:bookmarkStart w:id="22" w:name="Xb27ce3ee054e9b92e76c149590213b4370af6c2"/>
    <w:p>
      <w:pPr>
        <w:pStyle w:val="Heading2"/>
      </w:pPr>
      <w:r>
        <w:t xml:space="preserve">Current Trends: The Demand for Translator Interpreters in Frankfurt</w:t>
      </w:r>
    </w:p>
    <w:p>
      <w:pPr>
        <w:pStyle w:val="FirstParagraph"/>
      </w:pPr>
      <w:r>
        <w:t xml:space="preserve">The city of Frankfurt hosts a significant number of international organizations, multinational corporations, and embassies. This has created a high demand for professional translator interpreters who can facilitate communication across languages such as English, French, Spanish, Arabic, and Chinese. According to a 2021 report by the</w:t>
      </w:r>
      <w:r>
        <w:t xml:space="preserve"> </w:t>
      </w:r>
      <w:r>
        <w:rPr>
          <w:iCs/>
          <w:i/>
        </w:rPr>
        <w:t xml:space="preserve">Frankfurt School of Finance &amp; Management</w:t>
      </w:r>
      <w:r>
        <w:t xml:space="preserve">, over 40% of business interactions in Frankfurt involve non-native German speakers. This statistic underscores the necessity for accurate and context-sensitive translation services. Research by Schröder et al. (2019) further emphasizes that translator interpreters in Frankfurt must not only be fluent in multiple languages but also deeply familiar with the cultural nuances of their clients’ backgrounds.</w:t>
      </w:r>
    </w:p>
    <w:bookmarkEnd w:id="22"/>
    <w:bookmarkStart w:id="23" w:name="X3767c39a83cc4f167c3685a5ce65bb5c4911db1"/>
    <w:p>
      <w:pPr>
        <w:pStyle w:val="Heading2"/>
      </w:pPr>
      <w:r>
        <w:t xml:space="preserve">Challenges Faced by Translator Interpreters in Germany Frankfurt</w:t>
      </w:r>
    </w:p>
    <w:p>
      <w:pPr>
        <w:pStyle w:val="FirstParagraph"/>
      </w:pPr>
      <w:r>
        <w:t xml:space="preserve">Despite the growing demand, translator interpreters working in</w:t>
      </w:r>
      <w:r>
        <w:t xml:space="preserve"> </w:t>
      </w:r>
      <w:r>
        <w:rPr>
          <w:bCs/>
          <w:b/>
        </w:rPr>
        <w:t xml:space="preserve">Germany Frankfurt</w:t>
      </w:r>
      <w:r>
        <w:t xml:space="preserve"> </w:t>
      </w:r>
      <w:r>
        <w:t xml:space="preserve">face unique challenges. One major obstacle is the stringent legal requirements for certified translations. For instance, official documents such as birth certificates, academic transcripts, or legal contracts must be translated by professionals registered with the German Association of Certified Translators and Interpreters (BDÜ). This process can be time-sensitive and costly for clients. Additionally, the multilingual nature of Frankfurt’s population introduces complexities in dialect variation. For example, while standard German is widely used in formal settings, regional dialects like</w:t>
      </w:r>
      <w:r>
        <w:t xml:space="preserve"> </w:t>
      </w:r>
      <w:r>
        <w:rPr>
          <w:iCs/>
          <w:i/>
        </w:rPr>
        <w:t xml:space="preserve">Hessisch</w:t>
      </w:r>
      <w:r>
        <w:t xml:space="preserve"> </w:t>
      </w:r>
      <w:r>
        <w:t xml:space="preserve">(spoken in Hesse) may require adaptation to ensure clarity and accuracy.</w:t>
      </w:r>
    </w:p>
    <w:bookmarkEnd w:id="23"/>
    <w:bookmarkStart w:id="24" w:name="X1f636f758272ddbb7dfe63494eba7ac074074b7"/>
    <w:p>
      <w:pPr>
        <w:pStyle w:val="Heading2"/>
      </w:pPr>
      <w:r>
        <w:t xml:space="preserve">The Impact of Technology on Translation Services</w:t>
      </w:r>
    </w:p>
    <w:p>
      <w:pPr>
        <w:pStyle w:val="FirstParagraph"/>
      </w:pPr>
      <w:r>
        <w:t xml:space="preserve">Advancements in artificial intelligence and machine translation have transformed the field of translation. Tools such as Google Translate, DeepL, and SDL Trados now offer near-instantaneous translations. However, scholars like Müller (2020) argue that these tools cannot fully replace human translator interpreters—especially in contexts requiring cultural sensitivity or legal precision. In Frankfurt’s corporate and legal sectors, machine translations are often used as a preliminary step but must be reviewed by certified professionals. This hybrid approach highlights the evolving role of translator interpreters in</w:t>
      </w:r>
      <w:r>
        <w:t xml:space="preserve"> </w:t>
      </w:r>
      <w:r>
        <w:rPr>
          <w:bCs/>
          <w:b/>
        </w:rPr>
        <w:t xml:space="preserve">Germany Frankfurt</w:t>
      </w:r>
      <w:r>
        <w:t xml:space="preserve">, where they act as both linguistic experts and technology mediators.</w:t>
      </w:r>
    </w:p>
    <w:bookmarkEnd w:id="24"/>
    <w:bookmarkStart w:id="25" w:name="cultural-considerations-in-translation"/>
    <w:p>
      <w:pPr>
        <w:pStyle w:val="Heading2"/>
      </w:pPr>
      <w:r>
        <w:t xml:space="preserve">Cultural Considerations in Translation</w:t>
      </w:r>
    </w:p>
    <w:p>
      <w:pPr>
        <w:pStyle w:val="FirstParagraph"/>
      </w:pPr>
      <w:r>
        <w:t xml:space="preserve">Translation is not merely about converting words from one language to another; it involves conveying meaning, tone, and cultural context. In Frankfurt’s cosmopolitan environment, translator interpreters must be acutely aware of cross-cultural communication barriers. For instance, a direct translation of idiomatic expressions might lead to misunderstandings in business negotiations or diplomatic settings. As noted by Fischer (2018), successful translator interpreters in Germany often undergo specialized training in intercultural communication to navigate these complexities. This is particularly relevant in Frankfurt, where events like the Frankfurt Book Fair and the International Consumer Electronics Show require seamless multilingual coordination.</w:t>
      </w:r>
    </w:p>
    <w:bookmarkEnd w:id="25"/>
    <w:bookmarkStart w:id="26" w:name="education-and-professional-development"/>
    <w:p>
      <w:pPr>
        <w:pStyle w:val="Heading2"/>
      </w:pPr>
      <w:r>
        <w:t xml:space="preserve">Education and Professional Development</w:t>
      </w:r>
    </w:p>
    <w:p>
      <w:pPr>
        <w:pStyle w:val="FirstParagraph"/>
      </w:pPr>
      <w:r>
        <w:t xml:space="preserve">Germany places a strong emphasis on formal education for translator interpreters. Universities such as Goethe University Frankfurt offer master’s programs in translation studies, with a focus on European languages and legal/technical terminology. These programs prepare students to meet the high standards of certification required by institutions like the BDÜ. Furthermore, continuous professional development (CPD) is mandatory for certified translators in Germany, ensuring that practitioners stay updated on linguistic trends and industry-specific jargon relevant to Frankfurt’s economic landscape.</w:t>
      </w:r>
    </w:p>
    <w:bookmarkEnd w:id="26"/>
    <w:bookmarkStart w:id="27" w:name="conclusion"/>
    <w:p>
      <w:pPr>
        <w:pStyle w:val="Heading2"/>
      </w:pPr>
      <w:r>
        <w:t xml:space="preserve">Conclusion</w:t>
      </w:r>
    </w:p>
    <w:p>
      <w:pPr>
        <w:pStyle w:val="FirstParagraph"/>
      </w:pPr>
      <w:r>
        <w:t xml:space="preserve">In summary, the role of translator interpreters in</w:t>
      </w:r>
      <w:r>
        <w:t xml:space="preserve"> </w:t>
      </w:r>
      <w:r>
        <w:rPr>
          <w:bCs/>
          <w:b/>
        </w:rPr>
        <w:t xml:space="preserve">Germany Frankfurt</w:t>
      </w:r>
      <w:r>
        <w:t xml:space="preserve"> </w:t>
      </w:r>
      <w:r>
        <w:t xml:space="preserve">is both complex and indispensable. The city’s status as a global financial hub, combined with its multicultural population and legal requirements for certified translations, creates a unique environment where linguistic expertise must be paired with cultural competence. While technological advancements have introduced new tools and challenges, the human element of translation remains irreplaceable in ensuring accuracy and nuance. Future research should explore how emerging technologies can further support translator interpreters while preserving the integrity of cross-cultural communication in</w:t>
      </w:r>
      <w:r>
        <w:t xml:space="preserve"> </w:t>
      </w:r>
      <w:r>
        <w:rPr>
          <w:bCs/>
          <w:b/>
        </w:rPr>
        <w:t xml:space="preserve">Germany Frankfurt</w:t>
      </w:r>
      <w:r>
        <w:t xml:space="preserve">.</w:t>
      </w:r>
    </w:p>
    <w:p>
      <w:pPr>
        <w:pStyle w:val="BodyText"/>
      </w:pPr>
      <w:r>
        <w:rPr>
          <w:iCs/>
          <w:i/>
        </w:rPr>
        <w:t xml:space="preserve">Keywords:</w:t>
      </w:r>
      <w:r>
        <w:t xml:space="preserve"> </w:t>
      </w:r>
      <w:r>
        <w:t xml:space="preserve">Literature Review, Translator Interpreter,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Germany Frankfurt</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