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Mumbai</w:t>
      </w:r>
    </w:p>
    <w:bookmarkStart w:id="25" w:name="X60edd23f05e77881da65565cf83c79cdfd8cecf"/>
    <w:p>
      <w:pPr>
        <w:pStyle w:val="Heading1"/>
      </w:pPr>
      <w:r>
        <w:t xml:space="preserve">Literature Review: The Role of Translator Interpreter in India Mumbai</w:t>
      </w:r>
    </w:p>
    <w:p>
      <w:pPr>
        <w:pStyle w:val="FirstParagraph"/>
      </w:pPr>
      <w:r>
        <w:rPr>
          <w:bCs/>
          <w:b/>
        </w:rPr>
        <w:t xml:space="preserve">Literature Review:</w:t>
      </w:r>
      <w:r>
        <w:t xml:space="preserve"> </w:t>
      </w:r>
      <w:r>
        <w:t xml:space="preserve">This document presents a comprehensive analysis of the role, challenges, and significance of</w:t>
      </w:r>
      <w:r>
        <w:t xml:space="preserve"> </w:t>
      </w:r>
      <w:r>
        <w:rPr>
          <w:bCs/>
          <w:b/>
        </w:rPr>
        <w:t xml:space="preserve">Translator Interpreter</w:t>
      </w:r>
      <w:r>
        <w:t xml:space="preserve"> </w:t>
      </w:r>
      <w:r>
        <w:t xml:space="preserve">services in the context of</w:t>
      </w:r>
      <w:r>
        <w:t xml:space="preserve"> </w:t>
      </w:r>
      <w:r>
        <w:rPr>
          <w:bCs/>
          <w:b/>
        </w:rPr>
        <w:t xml:space="preserve">India Mumbai</w:t>
      </w:r>
      <w:r>
        <w:t xml:space="preserve">. As one of the most cosmopolitan cities in India, Mumbai is a melting pot of diverse languages, cultures, and communities. The demand for skilled</w:t>
      </w:r>
      <w:r>
        <w:t xml:space="preserve"> </w:t>
      </w:r>
      <w:r>
        <w:rPr>
          <w:bCs/>
          <w:b/>
        </w:rPr>
        <w:t xml:space="preserve">Translator Interpreter</w:t>
      </w:r>
      <w:r>
        <w:t xml:space="preserve">s has surged due to globalization, multilingual business environments, legal proceedings, healthcare systems, and educational institutions. This review synthesizes existing literature to highlight the unique dynamics of translation and interpretation in Mumbai.</w:t>
      </w:r>
    </w:p>
    <w:bookmarkStart w:id="20" w:name="Xa4d41da42220efc5bc44566046f61d9bbca571e"/>
    <w:p>
      <w:pPr>
        <w:pStyle w:val="Heading2"/>
      </w:pPr>
      <w:r>
        <w:t xml:space="preserve">The Multilingual Landscape of India Mumbai</w:t>
      </w:r>
    </w:p>
    <w:p>
      <w:pPr>
        <w:pStyle w:val="FirstParagraph"/>
      </w:pPr>
      <w:r>
        <w:rPr>
          <w:bCs/>
          <w:b/>
        </w:rPr>
        <w:t xml:space="preserve">India Mumbai</w:t>
      </w:r>
      <w:r>
        <w:t xml:space="preserve">, the financial capital of India, is home to over 18 million people, many of whom speak multiple languages. The primary languages include Marathi (the state language), Hindi, English, and regional dialects from across the country. This linguistic diversity necessitates the services of</w:t>
      </w:r>
      <w:r>
        <w:t xml:space="preserve"> </w:t>
      </w:r>
      <w:r>
        <w:rPr>
          <w:bCs/>
          <w:b/>
        </w:rPr>
        <w:t xml:space="preserve">Translator Interpreter</w:t>
      </w:r>
      <w:r>
        <w:t xml:space="preserve">s in both formal and informal settings. For instance, in public administration and healthcare sectors, accurate translation of documents and real-time interpretation during patient consultations are critical to ensure effective communication between officials or doctors and citizens.</w:t>
      </w:r>
    </w:p>
    <w:p>
      <w:pPr>
        <w:pStyle w:val="BodyText"/>
      </w:pPr>
      <w:r>
        <w:t xml:space="preserve">Literature on Mumbai's multilingual environment underscores the challenges faced by</w:t>
      </w:r>
      <w:r>
        <w:t xml:space="preserve"> </w:t>
      </w:r>
      <w:r>
        <w:rPr>
          <w:bCs/>
          <w:b/>
        </w:rPr>
        <w:t xml:space="preserve">Translator Interpreter</w:t>
      </w:r>
      <w:r>
        <w:t xml:space="preserve">s in navigating cultural nuances. Studies by Desai (2021) and Gupta (2019) emphasize that successful translation in Mumbai requires not only linguistic proficiency but also an understanding of socio-cultural contexts, such as idiomatic expressions unique to Marathi or the use of English as a lingua franca in corporate settings.</w:t>
      </w:r>
    </w:p>
    <w:bookmarkEnd w:id="20"/>
    <w:bookmarkStart w:id="21" w:name="X7b6c1a4b581d0e04109156982d53cc3dccfa96e"/>
    <w:p>
      <w:pPr>
        <w:pStyle w:val="Heading2"/>
      </w:pPr>
      <w:r>
        <w:t xml:space="preserve">Key Roles and Challenges for Translator Interpreters</w:t>
      </w:r>
    </w:p>
    <w:p>
      <w:pPr>
        <w:pStyle w:val="FirstParagraph"/>
      </w:pPr>
      <w:r>
        <w:rPr>
          <w:bCs/>
          <w:b/>
        </w:rPr>
        <w:t xml:space="preserve">Translator Interpreter</w:t>
      </w:r>
      <w:r>
        <w:t xml:space="preserve">s in Mumbai serve diverse roles, including legal interpretation during court proceedings, medical translation for patient records, business translation for international trade agreements, and community mediation. For example, the Bombay High Court frequently relies on certified</w:t>
      </w:r>
      <w:r>
        <w:t xml:space="preserve"> </w:t>
      </w:r>
      <w:r>
        <w:rPr>
          <w:bCs/>
          <w:b/>
        </w:rPr>
        <w:t xml:space="preserve">Translator Interpreter</w:t>
      </w:r>
      <w:r>
        <w:t xml:space="preserve">s to bridge language gaps in cases involving non-English-speaking litigants.</w:t>
      </w:r>
    </w:p>
    <w:p>
      <w:pPr>
        <w:pStyle w:val="BodyText"/>
      </w:pPr>
      <w:r>
        <w:t xml:space="preserve">However, the profession faces significant challenges. A report by the Federation of Translators and Interpreters of India (FTII) highlights a shortage of trained professionals in Mumbai, particularly in niche fields like legal or technical interpretation. Additionally, cultural biases and translation errors can lead to misunderstandings. As noted by Shah (2020), "In Mumbai’s fast-paced environment, the pressure on</w:t>
      </w:r>
      <w:r>
        <w:t xml:space="preserve"> </w:t>
      </w:r>
      <w:r>
        <w:rPr>
          <w:bCs/>
          <w:b/>
        </w:rPr>
        <w:t xml:space="preserve">Translator Interpreter</w:t>
      </w:r>
      <w:r>
        <w:t xml:space="preserve">s to deliver flawless work within tight deadlines often compromises accuracy."</w:t>
      </w:r>
    </w:p>
    <w:bookmarkEnd w:id="21"/>
    <w:bookmarkStart w:id="22" w:name="Xd1ba2be5a28084f609fc1fcb2a99fb9d2e4b3fd"/>
    <w:p>
      <w:pPr>
        <w:pStyle w:val="Heading2"/>
      </w:pPr>
      <w:r>
        <w:t xml:space="preserve">Technological Advancements and Their Impact</w:t>
      </w:r>
    </w:p>
    <w:p>
      <w:pPr>
        <w:pStyle w:val="FirstParagraph"/>
      </w:pPr>
      <w:r>
        <w:t xml:space="preserve">The rise of AI-driven translation tools has transformed the landscape for</w:t>
      </w:r>
      <w:r>
        <w:t xml:space="preserve"> </w:t>
      </w:r>
      <w:r>
        <w:rPr>
          <w:bCs/>
          <w:b/>
        </w:rPr>
        <w:t xml:space="preserve">Translator Interpreter</w:t>
      </w:r>
      <w:r>
        <w:t xml:space="preserve">s in Mumbai. Platforms like Google Translate and DeepL are widely used for preliminary translations, but they lack the contextual understanding required for sensitive tasks like legal or medical interpretation. Literature by Patel (2022) argues that while technology can augment productivity, it cannot replace human expertise in complex scenarios.</w:t>
      </w:r>
    </w:p>
    <w:p>
      <w:pPr>
        <w:pStyle w:val="BodyText"/>
      </w:pPr>
      <w:r>
        <w:t xml:space="preserve">In</w:t>
      </w:r>
      <w:r>
        <w:t xml:space="preserve"> </w:t>
      </w:r>
      <w:r>
        <w:rPr>
          <w:bCs/>
          <w:b/>
        </w:rPr>
        <w:t xml:space="preserve">India Mumbai</w:t>
      </w:r>
      <w:r>
        <w:t xml:space="preserve">, many agencies and institutions are now training</w:t>
      </w:r>
      <w:r>
        <w:t xml:space="preserve"> </w:t>
      </w:r>
      <w:r>
        <w:rPr>
          <w:bCs/>
          <w:b/>
        </w:rPr>
        <w:t xml:space="preserve">Translator Interpreter</w:t>
      </w:r>
      <w:r>
        <w:t xml:space="preserve">s to use these tools alongside their linguistic skills. For instance, the Mumbai Institute of Language Studies offers certification programs that integrate AI tools with traditional translation methodologies, ensuring professionals remain competitive in a rapidly evolving field.</w:t>
      </w:r>
    </w:p>
    <w:bookmarkEnd w:id="22"/>
    <w:bookmarkStart w:id="23" w:name="economic-and-social-implications"/>
    <w:p>
      <w:pPr>
        <w:pStyle w:val="Heading2"/>
      </w:pPr>
      <w:r>
        <w:t xml:space="preserve">Economic and Social Implications</w:t>
      </w:r>
    </w:p>
    <w:p>
      <w:pPr>
        <w:pStyle w:val="FirstParagraph"/>
      </w:pPr>
      <w:r>
        <w:t xml:space="preserve">The economic value of</w:t>
      </w:r>
      <w:r>
        <w:t xml:space="preserve"> </w:t>
      </w:r>
      <w:r>
        <w:rPr>
          <w:bCs/>
          <w:b/>
        </w:rPr>
        <w:t xml:space="preserve">Translator Interpreter</w:t>
      </w:r>
      <w:r>
        <w:t xml:space="preserve"> </w:t>
      </w:r>
      <w:r>
        <w:t xml:space="preserve">services in Mumbai is immense. According to a 2023 report by the Mumbai Chamber of Commerce, businesses that employ professional interpreters report a 30% increase in cross-border transactions. This underscores the role of</w:t>
      </w:r>
      <w:r>
        <w:t xml:space="preserve"> </w:t>
      </w:r>
      <w:r>
        <w:rPr>
          <w:bCs/>
          <w:b/>
        </w:rPr>
        <w:t xml:space="preserve">Translator Interpreter</w:t>
      </w:r>
      <w:r>
        <w:t xml:space="preserve">s in facilitating India’s global trade partnerships.</w:t>
      </w:r>
    </w:p>
    <w:p>
      <w:pPr>
        <w:pStyle w:val="BodyText"/>
      </w:pPr>
      <w:r>
        <w:t xml:space="preserve">Socially, these professionals act as cultural mediators. In healthcare settings, for example, accurate interpretation between doctors and patients from rural or non-English-speaking backgrounds can prevent misdiagnoses and build trust. As highlighted by Mehta (2021), "In Mumbai’s diverse communities,</w:t>
      </w:r>
      <w:r>
        <w:t xml:space="preserve"> </w:t>
      </w:r>
      <w:r>
        <w:rPr>
          <w:bCs/>
          <w:b/>
        </w:rPr>
        <w:t xml:space="preserve">Translator Interpreter</w:t>
      </w:r>
      <w:r>
        <w:t xml:space="preserve">s are not just language experts; they are vital links in the chain of social cohesion."</w:t>
      </w:r>
    </w:p>
    <w:bookmarkEnd w:id="23"/>
    <w:bookmarkStart w:id="24" w:name="X52826bc8ab3513f909bdc7e82c9c0fa5cc0ddb9"/>
    <w:p>
      <w:pPr>
        <w:pStyle w:val="Heading2"/>
      </w:pPr>
      <w:r>
        <w:t xml:space="preserve">Future Directions for Research and Practice</w:t>
      </w:r>
    </w:p>
    <w:p>
      <w:pPr>
        <w:pStyle w:val="FirstParagraph"/>
      </w:pPr>
      <w:r>
        <w:t xml:space="preserve">Literature on</w:t>
      </w:r>
      <w:r>
        <w:t xml:space="preserve"> </w:t>
      </w:r>
      <w:r>
        <w:rPr>
          <w:bCs/>
          <w:b/>
        </w:rPr>
        <w:t xml:space="preserve">Translator Interpreter</w:t>
      </w:r>
      <w:r>
        <w:t xml:space="preserve"> </w:t>
      </w:r>
      <w:r>
        <w:t xml:space="preserve">services in</w:t>
      </w:r>
      <w:r>
        <w:t xml:space="preserve"> </w:t>
      </w:r>
      <w:r>
        <w:rPr>
          <w:bCs/>
          <w:b/>
        </w:rPr>
        <w:t xml:space="preserve">India Mumbai</w:t>
      </w:r>
      <w:r>
        <w:t xml:space="preserve"> </w:t>
      </w:r>
      <w:r>
        <w:t xml:space="preserve">identifies several areas for further study. These include the development of standardized certification processes, the integration of AI tools with human expertise, and the impact of migration patterns on language demands. Additionally, research is needed to address gender disparities in the field, as women constitute a significant portion of interpreters but often face under-recognition in higher-paying roles.</w:t>
      </w:r>
    </w:p>
    <w:p>
      <w:pPr>
        <w:pStyle w:val="BodyText"/>
      </w:pPr>
      <w:r>
        <w:t xml:space="preserve">In conclusion, the role of</w:t>
      </w:r>
      <w:r>
        <w:t xml:space="preserve"> </w:t>
      </w:r>
      <w:r>
        <w:rPr>
          <w:bCs/>
          <w:b/>
        </w:rPr>
        <w:t xml:space="preserve">Translator Interpreter</w:t>
      </w:r>
      <w:r>
        <w:t xml:space="preserve">s in</w:t>
      </w:r>
      <w:r>
        <w:t xml:space="preserve"> </w:t>
      </w:r>
      <w:r>
        <w:rPr>
          <w:bCs/>
          <w:b/>
        </w:rPr>
        <w:t xml:space="preserve">India Mumbai</w:t>
      </w:r>
      <w:r>
        <w:t xml:space="preserve"> </w:t>
      </w:r>
      <w:r>
        <w:t xml:space="preserve">is critical to the city’s socio-economic and cultural fabric. As globalization continues to shape Mumbai’s identity, investing in training, technology, and policy frameworks will be essential to meet the evolving needs of this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India Mumbai</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