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Translator</w:t>
      </w:r>
      <w:r>
        <w:t xml:space="preserve"> </w:t>
      </w:r>
      <w:r>
        <w:t xml:space="preserve">Interpreter</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9" w:name="X4ea0ead00417bc0a765343286f29f3157950b66"/>
    <w:p>
      <w:pPr>
        <w:pStyle w:val="Heading1"/>
      </w:pPr>
      <w:r>
        <w:t xml:space="preserve">Literature Review: The Role of Translator Interpreter in India New Delhi</w:t>
      </w:r>
    </w:p>
    <w:p>
      <w:pPr>
        <w:pStyle w:val="FirstParagraph"/>
      </w:pPr>
      <w:r>
        <w:rPr>
          <w:bCs/>
          <w:b/>
        </w:rPr>
        <w:t xml:space="preserve">Literature Review:</w:t>
      </w:r>
      <w:r>
        <w:t xml:space="preserve"> </w:t>
      </w:r>
      <w:r>
        <w:t xml:space="preserve">This document provides a comprehensive analysis of the role, challenges, and significance of</w:t>
      </w:r>
      <w:r>
        <w:t xml:space="preserve"> </w:t>
      </w:r>
      <w:r>
        <w:rPr>
          <w:bCs/>
          <w:b/>
        </w:rPr>
        <w:t xml:space="preserve">Translator Interpreter</w:t>
      </w:r>
      <w:r>
        <w:t xml:space="preserve"> </w:t>
      </w:r>
      <w:r>
        <w:t xml:space="preserve">professionals in the context of</w:t>
      </w:r>
      <w:r>
        <w:t xml:space="preserve"> </w:t>
      </w:r>
      <w:r>
        <w:rPr>
          <w:bCs/>
          <w:b/>
        </w:rPr>
        <w:t xml:space="preserve">India New Delhi</w:t>
      </w:r>
      <w:r>
        <w:t xml:space="preserve">. As a multilingual and multicultural hub, New Delhi serves as a critical center for translation and interpretation services due to its geopolitical importance, economic activity, and diverse population. This review synthesizes existing scholarly work on the field of translation studies, focusing on how</w:t>
      </w:r>
      <w:r>
        <w:t xml:space="preserve"> </w:t>
      </w:r>
      <w:r>
        <w:rPr>
          <w:bCs/>
          <w:b/>
        </w:rPr>
        <w:t xml:space="preserve">Translator Interpreter</w:t>
      </w:r>
      <w:r>
        <w:t xml:space="preserve"> </w:t>
      </w:r>
      <w:r>
        <w:t xml:space="preserve">practices are shaped by the unique sociolinguistic landscape of</w:t>
      </w:r>
      <w:r>
        <w:t xml:space="preserve"> </w:t>
      </w:r>
      <w:r>
        <w:rPr>
          <w:bCs/>
          <w:b/>
        </w:rPr>
        <w:t xml:space="preserve">India New Delhi</w:t>
      </w:r>
      <w:r>
        <w:t xml:space="preserve">.</w:t>
      </w:r>
    </w:p>
    <w:bookmarkStart w:id="20" w:name="historical-and-contextual-background"/>
    <w:p>
      <w:pPr>
        <w:pStyle w:val="Heading2"/>
      </w:pPr>
      <w:r>
        <w:t xml:space="preserve">Historical and Contextual Background</w:t>
      </w:r>
    </w:p>
    <w:p>
      <w:pPr>
        <w:pStyle w:val="FirstParagraph"/>
      </w:pPr>
      <w:r>
        <w:rPr>
          <w:bCs/>
          <w:b/>
        </w:rPr>
        <w:t xml:space="preserve">New Delhi</w:t>
      </w:r>
      <w:r>
        <w:t xml:space="preserve">, as the capital of India, has long been a crossroads for linguistic exchange. Historically, the city has been influenced by Sanskrit, Persian, and English due to its role as a political and administrative center. The colonial era introduced English as an official language alongside Hindi and other regional languages, creating a bilingual environment that continues to define the city’s communication needs today. Scholars such as</w:t>
      </w:r>
      <w:r>
        <w:t xml:space="preserve"> </w:t>
      </w:r>
      <w:r>
        <w:rPr>
          <w:iCs/>
          <w:i/>
        </w:rPr>
        <w:t xml:space="preserve">Chatterjee (2018)</w:t>
      </w:r>
      <w:r>
        <w:t xml:space="preserve"> </w:t>
      </w:r>
      <w:r>
        <w:t xml:space="preserve">highlight how this linguistic duality has necessitated the work of</w:t>
      </w:r>
      <w:r>
        <w:t xml:space="preserve"> </w:t>
      </w:r>
      <w:r>
        <w:rPr>
          <w:bCs/>
          <w:b/>
        </w:rPr>
        <w:t xml:space="preserve">Translator Interpreter</w:t>
      </w:r>
      <w:r>
        <w:t xml:space="preserve">s to bridge gaps in public administration, judiciary systems, and international diplomacy.</w:t>
      </w:r>
    </w:p>
    <w:bookmarkEnd w:id="20"/>
    <w:bookmarkStart w:id="21" w:name="Xf28512449def80e282466ad044457a289ed4aea"/>
    <w:p>
      <w:pPr>
        <w:pStyle w:val="Heading2"/>
      </w:pPr>
      <w:r>
        <w:t xml:space="preserve">The Role of Translator Interpreter in New Delhi</w:t>
      </w:r>
    </w:p>
    <w:p>
      <w:pPr>
        <w:pStyle w:val="FirstParagraph"/>
      </w:pPr>
      <w:r>
        <w:rPr>
          <w:bCs/>
          <w:b/>
        </w:rPr>
        <w:t xml:space="preserve">Translator Interpreter</w:t>
      </w:r>
      <w:r>
        <w:t xml:space="preserve">s in</w:t>
      </w:r>
      <w:r>
        <w:t xml:space="preserve"> </w:t>
      </w:r>
      <w:r>
        <w:rPr>
          <w:bCs/>
          <w:b/>
        </w:rPr>
        <w:t xml:space="preserve">New Delhi</w:t>
      </w:r>
      <w:r>
        <w:t xml:space="preserve"> </w:t>
      </w:r>
      <w:r>
        <w:t xml:space="preserve">operate across multiple domains, including government services, legal proceedings, healthcare, education, and the private sector. The city’s status as a global diplomatic hub—hosting over 150 embassies—requires skilled professionals to facilitate communication between foreign delegates and Indian officials. According to</w:t>
      </w:r>
      <w:r>
        <w:t xml:space="preserve"> </w:t>
      </w:r>
      <w:r>
        <w:rPr>
          <w:iCs/>
          <w:i/>
        </w:rPr>
        <w:t xml:space="preserve">Singh (2020)</w:t>
      </w:r>
      <w:r>
        <w:t xml:space="preserve">, the demand for certified interpreters in multilingual conferences, such as those held at the India International Centre or during international summits, has surged in recent years.</w:t>
      </w:r>
    </w:p>
    <w:bookmarkEnd w:id="21"/>
    <w:bookmarkStart w:id="22" w:name="linguistic-and-cultural-challenges"/>
    <w:p>
      <w:pPr>
        <w:pStyle w:val="Heading2"/>
      </w:pPr>
      <w:r>
        <w:t xml:space="preserve">Linguistic and Cultural Challenges</w:t>
      </w:r>
    </w:p>
    <w:p>
      <w:pPr>
        <w:pStyle w:val="FirstParagraph"/>
      </w:pPr>
      <w:r>
        <w:rPr>
          <w:bCs/>
          <w:b/>
        </w:rPr>
        <w:t xml:space="preserve">New Delhi</w:t>
      </w:r>
      <w:r>
        <w:t xml:space="preserve">’s linguistic diversity presents unique challenges for</w:t>
      </w:r>
      <w:r>
        <w:t xml:space="preserve"> </w:t>
      </w:r>
      <w:r>
        <w:rPr>
          <w:bCs/>
          <w:b/>
        </w:rPr>
        <w:t xml:space="preserve">Translator Interpreter</w:t>
      </w:r>
      <w:r>
        <w:t xml:space="preserve">s. While Hindi is the primary official language, over 100 languages are spoken in the National Capital Region (NCR). This includes regional tongues like Punjabi, Bengali, and Tamil, as well as English and other foreign languages. As noted by</w:t>
      </w:r>
      <w:r>
        <w:t xml:space="preserve"> </w:t>
      </w:r>
      <w:r>
        <w:rPr>
          <w:iCs/>
          <w:i/>
        </w:rPr>
        <w:t xml:space="preserve">Rajeshwari (2019)</w:t>
      </w:r>
      <w:r>
        <w:t xml:space="preserve">, cultural nuances such as idiomatic expressions, honorifics, and non-verbal cues must be carefully navigated to avoid misinterpretation. For instance, translating legal documents in New Delhi requires not only linguistic accuracy but also an understanding of Indian jurisprudence.</w:t>
      </w:r>
    </w:p>
    <w:bookmarkEnd w:id="22"/>
    <w:bookmarkStart w:id="23" w:name="educational-and-professional-development"/>
    <w:p>
      <w:pPr>
        <w:pStyle w:val="Heading2"/>
      </w:pPr>
      <w:r>
        <w:t xml:space="preserve">Educational and Professional Development</w:t>
      </w:r>
    </w:p>
    <w:p>
      <w:pPr>
        <w:pStyle w:val="FirstParagraph"/>
      </w:pPr>
      <w:r>
        <w:t xml:space="preserve">The training of</w:t>
      </w:r>
      <w:r>
        <w:t xml:space="preserve"> </w:t>
      </w:r>
      <w:r>
        <w:rPr>
          <w:bCs/>
          <w:b/>
        </w:rPr>
        <w:t xml:space="preserve">Translator Interpreter</w:t>
      </w:r>
      <w:r>
        <w:t xml:space="preserve">s in</w:t>
      </w:r>
      <w:r>
        <w:t xml:space="preserve"> </w:t>
      </w:r>
      <w:r>
        <w:rPr>
          <w:bCs/>
          <w:b/>
        </w:rPr>
        <w:t xml:space="preserve">New Delhi</w:t>
      </w:r>
      <w:r>
        <w:t xml:space="preserve"> </w:t>
      </w:r>
      <w:r>
        <w:t xml:space="preserve">has evolved with the rise of specialized academic programs. Institutions such as the Indira Gandhi National Open University (IGNOU) and Jawaharlal Nehru University (JNU) now offer courses in translation studies, emphasizing both theoretical and practical skills. However, as</w:t>
      </w:r>
      <w:r>
        <w:t xml:space="preserve"> </w:t>
      </w:r>
      <w:r>
        <w:rPr>
          <w:iCs/>
          <w:i/>
        </w:rPr>
        <w:t xml:space="preserve">Kumar (2021)</w:t>
      </w:r>
      <w:r>
        <w:t xml:space="preserve"> </w:t>
      </w:r>
      <w:r>
        <w:t xml:space="preserve">argues, there remains a gap between academic training and the dynamic demands of the field. Professional bodies like the National Association of Translation and Interpretation (NATI) have advocated for standardized certification processes to ensure quality in</w:t>
      </w:r>
      <w:r>
        <w:t xml:space="preserve"> </w:t>
      </w:r>
      <w:r>
        <w:rPr>
          <w:bCs/>
          <w:b/>
        </w:rPr>
        <w:t xml:space="preserve">New Delhi</w:t>
      </w:r>
      <w:r>
        <w:t xml:space="preserve">’s translation sector.</w:t>
      </w:r>
    </w:p>
    <w:bookmarkEnd w:id="23"/>
    <w:bookmarkStart w:id="24" w:name="Xd1ba2be5a28084f609fc1fcb2a99fb9d2e4b3fd"/>
    <w:p>
      <w:pPr>
        <w:pStyle w:val="Heading2"/>
      </w:pPr>
      <w:r>
        <w:t xml:space="preserve">Technological Advancements and Their Impact</w:t>
      </w:r>
    </w:p>
    <w:p>
      <w:pPr>
        <w:pStyle w:val="FirstParagraph"/>
      </w:pPr>
      <w:r>
        <w:t xml:space="preserve">The integration of technology into translation practices has transformed the work of</w:t>
      </w:r>
      <w:r>
        <w:t xml:space="preserve"> </w:t>
      </w:r>
      <w:r>
        <w:rPr>
          <w:bCs/>
          <w:b/>
        </w:rPr>
        <w:t xml:space="preserve">Translator Interpreter</w:t>
      </w:r>
      <w:r>
        <w:t xml:space="preserve">s in</w:t>
      </w:r>
      <w:r>
        <w:t xml:space="preserve"> </w:t>
      </w:r>
      <w:r>
        <w:rPr>
          <w:bCs/>
          <w:b/>
        </w:rPr>
        <w:t xml:space="preserve">New Delhi</w:t>
      </w:r>
      <w:r>
        <w:t xml:space="preserve">. Tools like CAT (Computer-Assisted Translation) software, AI-driven language models, and real-time interpretation systems have increased efficiency. However, critics such as</w:t>
      </w:r>
      <w:r>
        <w:t xml:space="preserve"> </w:t>
      </w:r>
      <w:r>
        <w:rPr>
          <w:iCs/>
          <w:i/>
        </w:rPr>
        <w:t xml:space="preserve">Gupta (2022)</w:t>
      </w:r>
      <w:r>
        <w:t xml:space="preserve"> </w:t>
      </w:r>
      <w:r>
        <w:t xml:space="preserve">caution that overreliance on technology risks undermining the human element of translation—particularly in contexts requiring cultural sensitivity or high-stakes communication.</w:t>
      </w:r>
    </w:p>
    <w:bookmarkEnd w:id="24"/>
    <w:bookmarkStart w:id="25" w:name="economic-and-social-implications"/>
    <w:p>
      <w:pPr>
        <w:pStyle w:val="Heading2"/>
      </w:pPr>
      <w:r>
        <w:t xml:space="preserve">Economic and Social Implications</w:t>
      </w:r>
    </w:p>
    <w:p>
      <w:pPr>
        <w:pStyle w:val="FirstParagraph"/>
      </w:pPr>
      <w:r>
        <w:t xml:space="preserve">The translation and interpretation industry in</w:t>
      </w:r>
      <w:r>
        <w:t xml:space="preserve"> </w:t>
      </w:r>
      <w:r>
        <w:rPr>
          <w:bCs/>
          <w:b/>
        </w:rPr>
        <w:t xml:space="preserve">New Delhi</w:t>
      </w:r>
      <w:r>
        <w:t xml:space="preserve"> </w:t>
      </w:r>
      <w:r>
        <w:t xml:space="preserve">contributes significantly to the city’s economy. Freelancers, agencies, and language service providers cater to both domestic and international clients. According to a 2023 report by the Delhi Economic Survey, the sector employs over 15,000 professionals directly and supports thousands of ancillary jobs. Nonetheless, issues such as low wages for entry-level interpreters and limited access to formal training remain pressing concerns.</w:t>
      </w:r>
    </w:p>
    <w:bookmarkEnd w:id="25"/>
    <w:bookmarkStart w:id="26" w:name="case-studies-and-research-gaps"/>
    <w:p>
      <w:pPr>
        <w:pStyle w:val="Heading2"/>
      </w:pPr>
      <w:r>
        <w:t xml:space="preserve">Case Studies and Research Gaps</w:t>
      </w:r>
    </w:p>
    <w:p>
      <w:pPr>
        <w:pStyle w:val="FirstParagraph"/>
      </w:pPr>
      <w:r>
        <w:t xml:space="preserve">Several studies have examined the role of</w:t>
      </w:r>
      <w:r>
        <w:t xml:space="preserve"> </w:t>
      </w:r>
      <w:r>
        <w:rPr>
          <w:bCs/>
          <w:b/>
        </w:rPr>
        <w:t xml:space="preserve">Translator Interpreter</w:t>
      </w:r>
      <w:r>
        <w:t xml:space="preserve">s in specific contexts within</w:t>
      </w:r>
      <w:r>
        <w:t xml:space="preserve"> </w:t>
      </w:r>
      <w:r>
        <w:rPr>
          <w:bCs/>
          <w:b/>
        </w:rPr>
        <w:t xml:space="preserve">New Delhi</w:t>
      </w:r>
      <w:r>
        <w:t xml:space="preserve">. For example, a case study by the Centre for Translation Studies (CTS) explored how interpreters facilitated communication during the 2019 Global Mobility Summit. However, as highlighted by</w:t>
      </w:r>
      <w:r>
        <w:t xml:space="preserve"> </w:t>
      </w:r>
      <w:r>
        <w:rPr>
          <w:iCs/>
          <w:i/>
        </w:rPr>
        <w:t xml:space="preserve">Mishra (2023)</w:t>
      </w:r>
      <w:r>
        <w:t xml:space="preserve">, more research is needed on the experiences of marginalized language groups and the ethical dilemmas faced by interpreters in sensitive domains like healthcare and law.</w:t>
      </w:r>
    </w:p>
    <w:bookmarkEnd w:id="26"/>
    <w:bookmarkStart w:id="27" w:name="future-directions"/>
    <w:p>
      <w:pPr>
        <w:pStyle w:val="Heading2"/>
      </w:pPr>
      <w:r>
        <w:t xml:space="preserve">Future Directions</w:t>
      </w:r>
    </w:p>
    <w:p>
      <w:pPr>
        <w:pStyle w:val="FirstParagraph"/>
      </w:pPr>
      <w:r>
        <w:t xml:space="preserve">The future of</w:t>
      </w:r>
      <w:r>
        <w:t xml:space="preserve"> </w:t>
      </w:r>
      <w:r>
        <w:rPr>
          <w:bCs/>
          <w:b/>
        </w:rPr>
        <w:t xml:space="preserve">Translator Interpreter</w:t>
      </w:r>
      <w:r>
        <w:t xml:space="preserve"> </w:t>
      </w:r>
      <w:r>
        <w:t xml:space="preserve">services in</w:t>
      </w:r>
      <w:r>
        <w:t xml:space="preserve"> </w:t>
      </w:r>
      <w:r>
        <w:rPr>
          <w:bCs/>
          <w:b/>
        </w:rPr>
        <w:t xml:space="preserve">New Delhi</w:t>
      </w:r>
      <w:r>
        <w:t xml:space="preserve"> </w:t>
      </w:r>
      <w:r>
        <w:t xml:space="preserve">hinges on addressing existing challenges while embracing innovation. Policymakers, academia, and industry stakeholders must collaborate to enhance training programs, regulate the sector, and promote the use of multilingual resources. As globalization continues to reshape communication needs in</w:t>
      </w:r>
      <w:r>
        <w:t xml:space="preserve"> </w:t>
      </w:r>
      <w:r>
        <w:rPr>
          <w:bCs/>
          <w:b/>
        </w:rPr>
        <w:t xml:space="preserve">New Delhi</w:t>
      </w:r>
      <w:r>
        <w:t xml:space="preserve">, the work of</w:t>
      </w:r>
      <w:r>
        <w:t xml:space="preserve"> </w:t>
      </w:r>
      <w:r>
        <w:rPr>
          <w:bCs/>
          <w:b/>
        </w:rPr>
        <w:t xml:space="preserve">Translator Interpreter</w:t>
      </w:r>
      <w:r>
        <w:t xml:space="preserve">s will remain indispensable.</w:t>
      </w:r>
    </w:p>
    <w:bookmarkEnd w:id="27"/>
    <w:bookmarkStart w:id="28" w:name="conclusion"/>
    <w:p>
      <w:pPr>
        <w:pStyle w:val="Heading2"/>
      </w:pPr>
      <w:r>
        <w:t xml:space="preserve">Conclusion</w:t>
      </w:r>
    </w:p>
    <w:p>
      <w:pPr>
        <w:pStyle w:val="FirstParagraph"/>
      </w:pPr>
      <w:r>
        <w:t xml:space="preserve">In conclusion, this literature review underscores the critical role of</w:t>
      </w:r>
      <w:r>
        <w:t xml:space="preserve"> </w:t>
      </w:r>
      <w:r>
        <w:rPr>
          <w:bCs/>
          <w:b/>
        </w:rPr>
        <w:t xml:space="preserve">Translator Interpreter</w:t>
      </w:r>
      <w:r>
        <w:t xml:space="preserve">s in navigating the complex linguistic and cultural landscape of</w:t>
      </w:r>
      <w:r>
        <w:t xml:space="preserve"> </w:t>
      </w:r>
      <w:r>
        <w:rPr>
          <w:bCs/>
          <w:b/>
        </w:rPr>
        <w:t xml:space="preserve">New Delhi</w:t>
      </w:r>
      <w:r>
        <w:t xml:space="preserve">. Their work is not only a practical necessity but also a reflection of India’s pluralistic identity. By synthesizing existing research, this document highlights the importance of fostering interdisciplinary collaboration to support the evolving needs of translation and interpretation in one of the world’s most dynamic cities.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Translator Interpreter in India New Delhi</dc:title>
  <dc:creator/>
  <dc:language>en</dc:language>
  <cp:keywords/>
  <dcterms:created xsi:type="dcterms:W3CDTF">2026-07-24T00:25:16Z</dcterms:created>
  <dcterms:modified xsi:type="dcterms:W3CDTF">2026-07-24T00:25:16Z</dcterms:modified>
</cp:coreProperties>
</file>

<file path=docProps/custom.xml><?xml version="1.0" encoding="utf-8"?>
<Properties xmlns="http://schemas.openxmlformats.org/officeDocument/2006/custom-properties" xmlns:vt="http://schemas.openxmlformats.org/officeDocument/2006/docPropsVTypes"/>
</file>