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Indonesia</w:t>
      </w:r>
      <w:r>
        <w:t xml:space="preserve"> </w:t>
      </w:r>
      <w:r>
        <w:t xml:space="preserve">Jakarta</w:t>
      </w:r>
    </w:p>
    <w:bookmarkStart w:id="27" w:name="X9604a5973e698af3514f1dbbdb1ba334cceae88"/>
    <w:p>
      <w:pPr>
        <w:pStyle w:val="Heading1"/>
      </w:pPr>
      <w:r>
        <w:t xml:space="preserve">Literature Review: Translator Interpreter in Indonesia Jakarta</w:t>
      </w:r>
    </w:p>
    <w:p>
      <w:pPr>
        <w:pStyle w:val="FirstParagraph"/>
      </w:pPr>
      <w:r>
        <w:t xml:space="preserve">The role of a translator and interpreter is pivotal in bridging linguistic and cultural gaps across diverse communities. In the context of</w:t>
      </w:r>
      <w:r>
        <w:t xml:space="preserve"> </w:t>
      </w:r>
      <w:r>
        <w:rPr>
          <w:bCs/>
          <w:b/>
        </w:rPr>
        <w:t xml:space="preserve">Indonesia Jakarta</w:t>
      </w:r>
      <w:r>
        <w:t xml:space="preserve">, a cosmopolitan city known for its multiculturalism, multilingualism, and dynamic socio-economic landscape, the demand for skilled</w:t>
      </w:r>
      <w:r>
        <w:t xml:space="preserve"> </w:t>
      </w:r>
      <w:r>
        <w:rPr>
          <w:bCs/>
          <w:b/>
        </w:rPr>
        <w:t xml:space="preserve">Translator Interpreter</w:t>
      </w:r>
      <w:r>
        <w:t xml:space="preserve">s has grown exponentially. This literature review explores the historical evolution, current challenges, and future prospects of translation and interpretation services in Jakarta. It emphasizes how these professionals navigate Indonesia’s linguistic diversity while meeting the needs of international business, tourism, education, and government sectors.</w:t>
      </w:r>
    </w:p>
    <w:bookmarkStart w:id="20" w:name="historical-context-and-evolution"/>
    <w:p>
      <w:pPr>
        <w:pStyle w:val="Heading2"/>
      </w:pPr>
      <w:r>
        <w:t xml:space="preserve">Historical Context and Evolution</w:t>
      </w:r>
    </w:p>
    <w:p>
      <w:pPr>
        <w:pStyle w:val="FirstParagraph"/>
      </w:pPr>
      <w:r>
        <w:t xml:space="preserve">Jakarta has long been a hub for intercultural exchange due to its status as Indonesia’s capital. Historically, translation services were primarily used for diplomatic communications during colonial periods (Dutch East Indies era) and post-independence negotiations. However, with Indonesia’s growing global engagement in the late 20th century, the role of</w:t>
      </w:r>
      <w:r>
        <w:t xml:space="preserve"> </w:t>
      </w:r>
      <w:r>
        <w:rPr>
          <w:bCs/>
          <w:b/>
        </w:rPr>
        <w:t xml:space="preserve">Translator Interpreter</w:t>
      </w:r>
      <w:r>
        <w:t xml:space="preserve">s expanded beyond government to include private enterprises and international organizations.</w:t>
      </w:r>
    </w:p>
    <w:p>
      <w:pPr>
        <w:pStyle w:val="BodyText"/>
      </w:pPr>
      <w:r>
        <w:t xml:space="preserve">Studies by Indonesian scholars such as Kusuma (2015) highlight how Jakarta’s multilingual environment necessitated professional translation services. The proliferation of foreign multinational corporations (MNCs) in the 1990s further intensified the need for accurate interpretation between Bahasa Indonesia and languages like English, Mandarin, and Arabic. Today,</w:t>
      </w:r>
      <w:r>
        <w:t xml:space="preserve"> </w:t>
      </w:r>
      <w:r>
        <w:rPr>
          <w:bCs/>
          <w:b/>
        </w:rPr>
        <w:t xml:space="preserve">Translator Interpreter</w:t>
      </w:r>
      <w:r>
        <w:t xml:space="preserve">s in Jakarta are not only language facilitators but also cultural mediators.</w:t>
      </w:r>
    </w:p>
    <w:bookmarkEnd w:id="20"/>
    <w:bookmarkStart w:id="21" w:name="current-role-and-challenges"/>
    <w:p>
      <w:pPr>
        <w:pStyle w:val="Heading2"/>
      </w:pPr>
      <w:r>
        <w:t xml:space="preserve">Current Role and Challenges</w:t>
      </w:r>
    </w:p>
    <w:p>
      <w:pPr>
        <w:pStyle w:val="FirstParagraph"/>
      </w:pPr>
      <w:r>
        <w:t xml:space="preserve">In contemporary Jakarta,</w:t>
      </w:r>
      <w:r>
        <w:t xml:space="preserve"> </w:t>
      </w:r>
      <w:r>
        <w:rPr>
          <w:bCs/>
          <w:b/>
        </w:rPr>
        <w:t xml:space="preserve">Translator Interpreter</w:t>
      </w:r>
      <w:r>
        <w:t xml:space="preserve">s operate in diverse settings: from corporate boardrooms to courtrooms and international conferences. According to a 2020 report by the Indonesian Institute of Sciences (LIPI), over 70% of businesses in Jakarta require regular translation services for contracts, marketing materials, and client communication. However, challenges persist due to Indonesia’s linguistic diversity.</w:t>
      </w:r>
    </w:p>
    <w:p>
      <w:pPr>
        <w:pStyle w:val="BodyText"/>
      </w:pPr>
      <w:r>
        <w:t xml:space="preserve">Jakarta is home to speakers of more than 15 local languages (e.g., Sunda, Betawi) alongside Bahasa Indonesia. Additionally, the presence of expatriates and international students has increased demand for translations into English, Japanese, and Korean. This complexity requires</w:t>
      </w:r>
      <w:r>
        <w:t xml:space="preserve"> </w:t>
      </w:r>
      <w:r>
        <w:rPr>
          <w:bCs/>
          <w:b/>
        </w:rPr>
        <w:t xml:space="preserve">Translator Interpreter</w:t>
      </w:r>
      <w:r>
        <w:t xml:space="preserve">s to possess not only linguistic proficiency but also cultural competence to avoid misunderstandings.</w:t>
      </w:r>
    </w:p>
    <w:p>
      <w:pPr>
        <w:pStyle w:val="BodyText"/>
      </w:pPr>
      <w:r>
        <w:t xml:space="preserve">A critical challenge is the lack of standardized certification for interpreters in Indonesia. While institutions like the Indonesian National Interpreter Association (INDA) offer training programs, there is no mandatory licensing system, leading to inconsistencies in service quality. This issue is particularly acute in Jakarta, where unqualified individuals often masquerade as professionals.</w:t>
      </w:r>
    </w:p>
    <w:bookmarkEnd w:id="21"/>
    <w:bookmarkStart w:id="22" w:name="Xd1ba2be5a28084f609fc1fcb2a99fb9d2e4b3fd"/>
    <w:p>
      <w:pPr>
        <w:pStyle w:val="Heading2"/>
      </w:pPr>
      <w:r>
        <w:t xml:space="preserve">Technological Advancements and Their Impact</w:t>
      </w:r>
    </w:p>
    <w:p>
      <w:pPr>
        <w:pStyle w:val="FirstParagraph"/>
      </w:pPr>
      <w:r>
        <w:t xml:space="preserve">The rise of technology has transformed the field of translation and interpretation. Tools like Google Translate and AI-driven platforms have made instant translations more accessible, but they cannot replace human expertise in nuanced contexts. For instance, legal or medical</w:t>
      </w:r>
      <w:r>
        <w:t xml:space="preserve"> </w:t>
      </w:r>
      <w:r>
        <w:rPr>
          <w:bCs/>
          <w:b/>
        </w:rPr>
        <w:t xml:space="preserve">Translator Interpreter</w:t>
      </w:r>
      <w:r>
        <w:t xml:space="preserve">s in Jakarta must ensure precision to avoid costly errors.</w:t>
      </w:r>
    </w:p>
    <w:p>
      <w:pPr>
        <w:pStyle w:val="BodyText"/>
      </w:pPr>
      <w:r>
        <w:t xml:space="preserve">A 2021 study by the University of Indonesia (UI) found that 65% of Jakarta-based companies now use a hybrid model: leveraging machine translation for routine tasks while relying on human interpreters for high-stakes interactions. This trend underscores the evolving role of</w:t>
      </w:r>
      <w:r>
        <w:t xml:space="preserve"> </w:t>
      </w:r>
      <w:r>
        <w:rPr>
          <w:bCs/>
          <w:b/>
        </w:rPr>
        <w:t xml:space="preserve">Translator Interpreter</w:t>
      </w:r>
      <w:r>
        <w:t xml:space="preserve">s as technologically savvy professionals.</w:t>
      </w:r>
    </w:p>
    <w:bookmarkEnd w:id="22"/>
    <w:bookmarkStart w:id="23" w:name="education-and-training-in-jakarta"/>
    <w:p>
      <w:pPr>
        <w:pStyle w:val="Heading2"/>
      </w:pPr>
      <w:r>
        <w:t xml:space="preserve">Education and Training in Jakarta</w:t>
      </w:r>
    </w:p>
    <w:p>
      <w:pPr>
        <w:pStyle w:val="FirstParagraph"/>
      </w:pPr>
      <w:r>
        <w:t xml:space="preserve">Jakarta hosts several institutions offering specialized training in translation and interpretation. The Bandung Institute of Technology (ITB) and Universitas Pembangunan Nasional Veteran Jakarta (UPN Veteran Jakarta) have programs that combine linguistic studies with cultural anthropology. These courses emphasize the unique challenges of translating Indonesian idioms, proverbs, and regional dialects.</w:t>
      </w:r>
    </w:p>
    <w:p>
      <w:pPr>
        <w:pStyle w:val="BodyText"/>
      </w:pPr>
      <w:r>
        <w:t xml:space="preserve">However, critics argue that many programs lack practical exposure. A 2019 survey by the Indonesian Association of Language Studies (PPI) revealed that only 40% of graduates from Jakarta-based institutions feel adequately prepared for real-world scenarios. This gap highlights the need for industry partnerships and internships with law firms, embassies, and international NGOs.</w:t>
      </w:r>
    </w:p>
    <w:bookmarkEnd w:id="23"/>
    <w:bookmarkStart w:id="24" w:name="cultural-nuances-in-translation"/>
    <w:p>
      <w:pPr>
        <w:pStyle w:val="Heading2"/>
      </w:pPr>
      <w:r>
        <w:t xml:space="preserve">Cultural Nuances in Translation</w:t>
      </w:r>
    </w:p>
    <w:p>
      <w:pPr>
        <w:pStyle w:val="FirstParagraph"/>
      </w:pPr>
      <w:r>
        <w:t xml:space="preserve">Indonesia’s cultural diversity poses unique challenges for</w:t>
      </w:r>
      <w:r>
        <w:t xml:space="preserve"> </w:t>
      </w:r>
      <w:r>
        <w:rPr>
          <w:bCs/>
          <w:b/>
        </w:rPr>
        <w:t xml:space="preserve">Translator Interpreter</w:t>
      </w:r>
      <w:r>
        <w:t xml:space="preserve">s in Jakarta. For example, translating humor or metaphors requires deep cultural understanding to preserve the intended message. A 2018 study by Pratama et al. noted that mistranslations of Betawi folk tales have led to misinterpretations of local traditions in international media.</w:t>
      </w:r>
    </w:p>
    <w:p>
      <w:pPr>
        <w:pStyle w:val="BodyText"/>
      </w:pPr>
      <w:r>
        <w:t xml:space="preserve">Moreover, religious and political sensitivities demand careful handling. In Jakarta’s multi-religious environment, interpreters must navigate terms related to Islam (the majority religion) alongside Buddhist or Christian contexts. This requires not only linguistic accuracy but also ethical judgment.</w:t>
      </w:r>
    </w:p>
    <w:bookmarkEnd w:id="24"/>
    <w:bookmarkStart w:id="25"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Translator Interpreter</w:t>
      </w:r>
      <w:r>
        <w:t xml:space="preserve">s in Jakarta hinges on addressing current challenges. Key recommendations include:</w:t>
      </w:r>
    </w:p>
    <w:p>
      <w:pPr>
        <w:numPr>
          <w:ilvl w:val="0"/>
          <w:numId w:val="1001"/>
        </w:numPr>
        <w:pStyle w:val="Compact"/>
      </w:pPr>
      <w:r>
        <w:t xml:space="preserve">Establishing a national certification body for translators and interpreters to standardize qualifications.</w:t>
      </w:r>
    </w:p>
    <w:p>
      <w:pPr>
        <w:numPr>
          <w:ilvl w:val="0"/>
          <w:numId w:val="1001"/>
        </w:numPr>
        <w:pStyle w:val="Compact"/>
      </w:pPr>
      <w:r>
        <w:t xml:space="preserve">Incorporating cross-cultural communication modules into academic curricula.</w:t>
      </w:r>
    </w:p>
    <w:p>
      <w:pPr>
        <w:numPr>
          <w:ilvl w:val="0"/>
          <w:numId w:val="1001"/>
        </w:numPr>
        <w:pStyle w:val="Compact"/>
      </w:pPr>
      <w:r>
        <w:t xml:space="preserve">Encouraging collaboration between universities and industry stakeholders for practical training.</w:t>
      </w:r>
    </w:p>
    <w:p>
      <w:pPr>
        <w:pStyle w:val="FirstParagraph"/>
      </w:pPr>
      <w:r>
        <w:t xml:space="preserve">As Jakarta continues to grow as an international metropolis, the role of</w:t>
      </w:r>
      <w:r>
        <w:t xml:space="preserve"> </w:t>
      </w:r>
      <w:r>
        <w:rPr>
          <w:bCs/>
          <w:b/>
        </w:rPr>
        <w:t xml:space="preserve">Translator Interpreter</w:t>
      </w:r>
      <w:r>
        <w:t xml:space="preserve">s will remain indispensable. Their ability to navigate Indonesia’s linguistic and cultural complexities will determine the success of global interactions in this vibrant city.</w:t>
      </w:r>
    </w:p>
    <w:bookmarkEnd w:id="25"/>
    <w:bookmarkStart w:id="26" w:name="conclusion"/>
    <w:p>
      <w:pPr>
        <w:pStyle w:val="Heading2"/>
      </w:pPr>
      <w:r>
        <w:t xml:space="preserve">Conclusion</w:t>
      </w:r>
    </w:p>
    <w:p>
      <w:pPr>
        <w:pStyle w:val="FirstParagraph"/>
      </w:pPr>
      <w:r>
        <w:t xml:space="preserve">This literature review underscores the critical importance of</w:t>
      </w:r>
      <w:r>
        <w:t xml:space="preserve"> </w:t>
      </w:r>
      <w:r>
        <w:rPr>
          <w:bCs/>
          <w:b/>
        </w:rPr>
        <w:t xml:space="preserve">Translator Interpreter</w:t>
      </w:r>
      <w:r>
        <w:t xml:space="preserve">s in</w:t>
      </w:r>
      <w:r>
        <w:t xml:space="preserve"> </w:t>
      </w:r>
      <w:r>
        <w:rPr>
          <w:bCs/>
          <w:b/>
        </w:rPr>
        <w:t xml:space="preserve">Indonesia Jakarta</w:t>
      </w:r>
      <w:r>
        <w:t xml:space="preserve">. From historical roots to contemporary challenges, their work reflects the intersection of language, culture, and technology. As Indonesia advances globally, investing in the professional development and standardization of translation services will be vital for Jakarta’s continued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Indonesia Jakarta</dc:title>
  <dc:creator/>
  <dc:language>en</dc:language>
  <cp:keywords/>
  <dcterms:created xsi:type="dcterms:W3CDTF">2026-07-24T11:44:53Z</dcterms:created>
  <dcterms:modified xsi:type="dcterms:W3CDTF">2026-07-24T11:44:53Z</dcterms:modified>
</cp:coreProperties>
</file>

<file path=docProps/custom.xml><?xml version="1.0" encoding="utf-8"?>
<Properties xmlns="http://schemas.openxmlformats.org/officeDocument/2006/custom-properties" xmlns:vt="http://schemas.openxmlformats.org/officeDocument/2006/docPropsVTypes"/>
</file>