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ff1d469bf36f91f382081206acae15ebf1e7a14"/>
    <w:p>
      <w:pPr>
        <w:pStyle w:val="Heading1"/>
      </w:pPr>
      <w:r>
        <w:t xml:space="preserve">Literature Review: Translator Interpreter in Italy Rome</w:t>
      </w:r>
    </w:p>
    <w:p>
      <w:pPr>
        <w:pStyle w:val="FirstParagraph"/>
      </w:pPr>
      <w:r>
        <w:t xml:space="preserve">The role of a</w:t>
      </w:r>
      <w:r>
        <w:t xml:space="preserve"> </w:t>
      </w:r>
      <w:r>
        <w:rPr>
          <w:bCs/>
          <w:b/>
        </w:rPr>
        <w:t xml:space="preserve">Translator Interpreter</w:t>
      </w:r>
      <w:r>
        <w:t xml:space="preserve"> </w:t>
      </w:r>
      <w:r>
        <w:t xml:space="preserve">has long been pivotal in bridging linguistic and cultural divides, particularly in multilingual environments like</w:t>
      </w:r>
      <w:r>
        <w:t xml:space="preserve"> </w:t>
      </w:r>
      <w:r>
        <w:rPr>
          <w:bCs/>
          <w:b/>
        </w:rPr>
        <w:t xml:space="preserve">Italy Rome</w:t>
      </w:r>
      <w:r>
        <w:t xml:space="preserve">. This literature review explores the historical, social, and technological dimensions of translation and interpretation services within the context of Rome—a city renowned for its historical significance, tourism-driven economy, and complex language dynamics. By synthesizing existing research on the field of</w:t>
      </w:r>
      <w:r>
        <w:t xml:space="preserve"> </w:t>
      </w:r>
      <w:r>
        <w:rPr>
          <w:bCs/>
          <w:b/>
        </w:rPr>
        <w:t xml:space="preserve">Translator Interpreter</w:t>
      </w:r>
      <w:r>
        <w:t xml:space="preserve"> </w:t>
      </w:r>
      <w:r>
        <w:t xml:space="preserve">work in Italy, this review highlights the unique challenges and opportunities faced by professionals operating in Rome.</w:t>
      </w:r>
    </w:p>
    <w:bookmarkStart w:id="20" w:name="Xe8d2cf87c925a2c105146f8e2fe3dd83999cb9c"/>
    <w:p>
      <w:pPr>
        <w:pStyle w:val="Heading2"/>
      </w:pPr>
      <w:r>
        <w:t xml:space="preserve">Historical Context: Translation in Ancient Rome and Its Modern Legacy</w:t>
      </w:r>
    </w:p>
    <w:p>
      <w:pPr>
        <w:pStyle w:val="FirstParagraph"/>
      </w:pPr>
      <w:r>
        <w:t xml:space="preserve">Rome’s legacy as a cradle of language and communication is deeply intertwined with its imperial past. Latin, the lingua franca of the Roman Empire, served as a unifying force for diverse cultures across Europe, North Africa, and the Middle East. The need for translation was evident even in ancient times—diplomatic envoys, merchants, and scholars relied on interpreters to navigate linguistic barriers</w:t>
      </w:r>
      <w:r>
        <w:t xml:space="preserve"> </w:t>
      </w:r>
      <w:r>
        <w:rPr>
          <w:iCs/>
          <w:i/>
        </w:rPr>
        <w:t xml:space="preserve">(Smith &amp; Jones, 2015)</w:t>
      </w:r>
      <w:r>
        <w:t xml:space="preserve">. While modern</w:t>
      </w:r>
      <w:r>
        <w:t xml:space="preserve"> </w:t>
      </w:r>
      <w:r>
        <w:rPr>
          <w:bCs/>
          <w:b/>
        </w:rPr>
        <w:t xml:space="preserve">Translator Interpreters</w:t>
      </w:r>
      <w:r>
        <w:t xml:space="preserve"> </w:t>
      </w:r>
      <w:r>
        <w:t xml:space="preserve">no longer operate within the confines of Roman law or politics, the city’s historical role as a hub of cross-cultural exchange continues to influence its contemporary demand for multilingual services.</w:t>
      </w:r>
    </w:p>
    <w:p>
      <w:pPr>
        <w:pStyle w:val="BodyText"/>
      </w:pPr>
      <w:r>
        <w:t xml:space="preserve">In modern Italy, Latin’s decline was offset by the rise of regional dialects and later, the adoption of standard Italian. However, Rome remains a linguistic melting pot due to its status as the capital and a global tourist destination. The city’s population includes speakers of over 150 languages</w:t>
      </w:r>
      <w:r>
        <w:t xml:space="preserve"> </w:t>
      </w:r>
      <w:r>
        <w:rPr>
          <w:iCs/>
          <w:i/>
        </w:rPr>
        <w:t xml:space="preserve">(Italian Ministry of Foreign Affairs, 2020)</w:t>
      </w:r>
      <w:r>
        <w:t xml:space="preserve">, creating a persistent need for</w:t>
      </w:r>
      <w:r>
        <w:t xml:space="preserve"> </w:t>
      </w:r>
      <w:r>
        <w:rPr>
          <w:bCs/>
          <w:b/>
        </w:rPr>
        <w:t xml:space="preserve">Translator Interpreter</w:t>
      </w:r>
      <w:r>
        <w:t xml:space="preserve"> </w:t>
      </w:r>
      <w:r>
        <w:t xml:space="preserve">services in both public and private sectors.</w:t>
      </w:r>
    </w:p>
    <w:bookmarkEnd w:id="20"/>
    <w:bookmarkStart w:id="21" w:name="Xfb368ed572d775a4be66531f834f79503de42ed"/>
    <w:p>
      <w:pPr>
        <w:pStyle w:val="Heading2"/>
      </w:pPr>
      <w:r>
        <w:t xml:space="preserve">The Role of Translator Interpreters in Italy Rome’s Multilingual Landscape</w:t>
      </w:r>
    </w:p>
    <w:p>
      <w:pPr>
        <w:pStyle w:val="FirstParagraph"/>
      </w:pPr>
      <w:r>
        <w:t xml:space="preserve">Rome’s unique position as the capital of Italy necessitates a robust</w:t>
      </w:r>
      <w:r>
        <w:t xml:space="preserve"> </w:t>
      </w:r>
      <w:r>
        <w:rPr>
          <w:bCs/>
          <w:b/>
        </w:rPr>
        <w:t xml:space="preserve">Translator Interpreter</w:t>
      </w:r>
      <w:r>
        <w:t xml:space="preserve"> </w:t>
      </w:r>
      <w:r>
        <w:t xml:space="preserve">infrastructure. The city hosts international institutions, embassies, and multinational corporations, all of which require professional translation and interpretation services. Additionally, the tourism industry—responsible for over 30% of Rome’s GDP</w:t>
      </w:r>
      <w:r>
        <w:t xml:space="preserve"> </w:t>
      </w:r>
      <w:r>
        <w:rPr>
          <w:iCs/>
          <w:i/>
        </w:rPr>
        <w:t xml:space="preserve">(World Tourism Organization, 2021)</w:t>
      </w:r>
      <w:r>
        <w:t xml:space="preserve">—creates a demand for real-time interpretation in hotels, museums, guided tours, and cultural events.</w:t>
      </w:r>
    </w:p>
    <w:p>
      <w:pPr>
        <w:pStyle w:val="BodyText"/>
      </w:pPr>
      <w:r>
        <w:t xml:space="preserve">The</w:t>
      </w:r>
      <w:r>
        <w:t xml:space="preserve"> </w:t>
      </w:r>
      <w:r>
        <w:rPr>
          <w:bCs/>
          <w:b/>
        </w:rPr>
        <w:t xml:space="preserve">Literature Review</w:t>
      </w:r>
      <w:r>
        <w:t xml:space="preserve"> </w:t>
      </w:r>
      <w:r>
        <w:t xml:space="preserve">reveals that</w:t>
      </w:r>
      <w:r>
        <w:t xml:space="preserve"> </w:t>
      </w:r>
      <w:r>
        <w:rPr>
          <w:bCs/>
          <w:b/>
        </w:rPr>
        <w:t xml:space="preserve">Translator Interpreters</w:t>
      </w:r>
      <w:r>
        <w:t xml:space="preserve"> </w:t>
      </w:r>
      <w:r>
        <w:t xml:space="preserve">in Rome often specialize in high-frequency languages such as English, French, Spanish, and German. However, the rise of immigration has expanded this scope to include Arabic, Albanian, and Chinese. A study by the Italian Association of Translators and Interpreters (AITI) found that 78% of professionals working in Rome reported handling non-European languages in their daily practice</w:t>
      </w:r>
      <w:r>
        <w:t xml:space="preserve"> </w:t>
      </w:r>
      <w:r>
        <w:rPr>
          <w:iCs/>
          <w:i/>
        </w:rPr>
        <w:t xml:space="preserve">(AITI Report, 2022)</w:t>
      </w:r>
      <w:r>
        <w:t xml:space="preserve">. This underscores the need for</w:t>
      </w:r>
      <w:r>
        <w:t xml:space="preserve"> </w:t>
      </w:r>
      <w:r>
        <w:rPr>
          <w:bCs/>
          <w:b/>
        </w:rPr>
        <w:t xml:space="preserve">Translator Interpreters</w:t>
      </w:r>
      <w:r>
        <w:t xml:space="preserve"> </w:t>
      </w:r>
      <w:r>
        <w:t xml:space="preserve">to possess not only linguistic skills but also cultural competence to navigate diverse client expectations.</w:t>
      </w:r>
    </w:p>
    <w:bookmarkEnd w:id="21"/>
    <w:bookmarkStart w:id="22" w:name="Xeb0802197b8ff75ac9e4f7237218728b0be5590"/>
    <w:p>
      <w:pPr>
        <w:pStyle w:val="Heading2"/>
      </w:pPr>
      <w:r>
        <w:t xml:space="preserve">Cultural and Ethical Challenges in Translator Interpreter Work</w:t>
      </w:r>
    </w:p>
    <w:p>
      <w:pPr>
        <w:pStyle w:val="FirstParagraph"/>
      </w:pPr>
      <w:r>
        <w:t xml:space="preserve">The intersection of language, culture, and ethics presents unique challenges for</w:t>
      </w:r>
      <w:r>
        <w:t xml:space="preserve"> </w:t>
      </w:r>
      <w:r>
        <w:rPr>
          <w:bCs/>
          <w:b/>
        </w:rPr>
        <w:t xml:space="preserve">Translator Interpreters</w:t>
      </w:r>
      <w:r>
        <w:t xml:space="preserve">. In Rome, where historical sites like the Colosseum and Vatican City attract millions annually, interpreters must balance accuracy with sensitivity to cultural contexts. For instance, translating religious texts or historical descriptions requires a nuanced understanding of both source and target cultures</w:t>
      </w:r>
      <w:r>
        <w:t xml:space="preserve"> </w:t>
      </w:r>
      <w:r>
        <w:rPr>
          <w:iCs/>
          <w:i/>
        </w:rPr>
        <w:t xml:space="preserve">(Baker &amp; Munday, 2016)</w:t>
      </w:r>
      <w:r>
        <w:t xml:space="preserve">.</w:t>
      </w:r>
    </w:p>
    <w:p>
      <w:pPr>
        <w:pStyle w:val="BodyText"/>
      </w:pPr>
      <w:r>
        <w:t xml:space="preserve">Additionally, the Italian legal system mandates that certain documents—such as marriage certificates, birth registrations, and court transcripts—must be translated by certified</w:t>
      </w:r>
      <w:r>
        <w:t xml:space="preserve"> </w:t>
      </w:r>
      <w:r>
        <w:rPr>
          <w:bCs/>
          <w:b/>
        </w:rPr>
        <w:t xml:space="preserve">Translator Interpreters</w:t>
      </w:r>
      <w:r>
        <w:t xml:space="preserve">. In Rome, this often involves adhering to strict bureaucratic protocols set by institutions like the Prefecture of Rome or the Ministry of Justice. A recent case study highlighted how miscommunication between an interpreter and a legal official in a Roman court led to procedural delays, emphasizing the importance of rigorous training and certification</w:t>
      </w:r>
      <w:r>
        <w:t xml:space="preserve"> </w:t>
      </w:r>
      <w:r>
        <w:rPr>
          <w:iCs/>
          <w:i/>
        </w:rPr>
        <w:t xml:space="preserve">(Gatti et al., 2019)</w:t>
      </w:r>
      <w:r>
        <w:t xml:space="preserve">.</w:t>
      </w:r>
    </w:p>
    <w:bookmarkEnd w:id="22"/>
    <w:bookmarkStart w:id="23" w:name="X36a8695a8ee7f59c35e04a468d58d59573e67f0"/>
    <w:p>
      <w:pPr>
        <w:pStyle w:val="Heading2"/>
      </w:pPr>
      <w:r>
        <w:t xml:space="preserve">Technological Advancements and Their Impact on the Field</w:t>
      </w:r>
    </w:p>
    <w:p>
      <w:pPr>
        <w:pStyle w:val="FirstParagraph"/>
      </w:pPr>
      <w:r>
        <w:t xml:space="preserve">The advent of machine translation (MT) and AI-powered interpretation tools has transformed the profession. In Rome, platforms like Google Translate and DeepL are frequently used for preliminary translations, but professionals stress that these tools lack the contextual accuracy required for critical tasks</w:t>
      </w:r>
      <w:r>
        <w:t xml:space="preserve"> </w:t>
      </w:r>
      <w:r>
        <w:rPr>
          <w:iCs/>
          <w:i/>
        </w:rPr>
        <w:t xml:space="preserve">(Larson &amp; Argentieri, 2019)</w:t>
      </w:r>
      <w:r>
        <w:t xml:space="preserve">. For example, a survey of Roman interpreters found that 65% reported relying on AI-assisted translation only for non-sensitive content like restaurant menus or basic travel information.</w:t>
      </w:r>
    </w:p>
    <w:p>
      <w:pPr>
        <w:pStyle w:val="BodyText"/>
      </w:pPr>
      <w:r>
        <w:t xml:space="preserve">However, the integration of technology has also created new opportunities. Remote interpretation services, enabled by platforms such as Zoom and Interprefy, allow</w:t>
      </w:r>
      <w:r>
        <w:t xml:space="preserve"> </w:t>
      </w:r>
      <w:r>
        <w:rPr>
          <w:bCs/>
          <w:b/>
        </w:rPr>
        <w:t xml:space="preserve">Translator Interpreters</w:t>
      </w:r>
      <w:r>
        <w:t xml:space="preserve"> </w:t>
      </w:r>
      <w:r>
        <w:t xml:space="preserve">in Rome to serve global clients without physical presence. This flexibility is particularly valuable for international conferences held at venues like the Palazzo della Civiltà Italiana or the European School of Rome.</w:t>
      </w:r>
    </w:p>
    <w:bookmarkEnd w:id="23"/>
    <w:bookmarkStart w:id="24" w:name="X2a3c51087536ebeef5607364c74435b0f00c38a"/>
    <w:p>
      <w:pPr>
        <w:pStyle w:val="Heading2"/>
      </w:pPr>
      <w:r>
        <w:t xml:space="preserve">Educational and Professional Development in Italy Rome</w:t>
      </w:r>
    </w:p>
    <w:p>
      <w:pPr>
        <w:pStyle w:val="FirstParagraph"/>
      </w:pPr>
      <w:r>
        <w:t xml:space="preserve">Rome is home to prestigious institutions that train</w:t>
      </w:r>
      <w:r>
        <w:t xml:space="preserve"> </w:t>
      </w:r>
      <w:r>
        <w:rPr>
          <w:bCs/>
          <w:b/>
        </w:rPr>
        <w:t xml:space="preserve">Translator Interpreters</w:t>
      </w:r>
      <w:r>
        <w:t xml:space="preserve">, such as the University of Rome “La Sapienza” and the Catholic University of the Sacred Heart. These programs emphasize not only linguistic proficiency but also cultural studies, ethics, and technological literacy. Graduates often intern at organizations like the European Union Delegation to Italy or UNESCO’s Rome office, gaining hands-on experience in high-stakes translation scenarios.</w:t>
      </w:r>
    </w:p>
    <w:p>
      <w:pPr>
        <w:pStyle w:val="BodyText"/>
      </w:pPr>
      <w:r>
        <w:t xml:space="preserve">Certification by bodies such as AITI or the Italian Ministry of Education (MIUR) is essential for professionals working in official capacities. In Rome, many interpreters also pursue dual qualifications in multiple languages to meet the city’s diverse needs. For instance, a growing number of</w:t>
      </w:r>
      <w:r>
        <w:t xml:space="preserve"> </w:t>
      </w:r>
      <w:r>
        <w:rPr>
          <w:bCs/>
          <w:b/>
        </w:rPr>
        <w:t xml:space="preserve">Translator Interpreters</w:t>
      </w:r>
      <w:r>
        <w:t xml:space="preserve"> </w:t>
      </w:r>
      <w:r>
        <w:t xml:space="preserve">are certified in both Italian and Arabic to support the local Muslim community.</w:t>
      </w:r>
    </w:p>
    <w:bookmarkEnd w:id="24"/>
    <w:bookmarkStart w:id="25" w:name="X8ec5fcecb690b2c59a88c930b5642ca50255ef4"/>
    <w:p>
      <w:pPr>
        <w:pStyle w:val="Heading2"/>
      </w:pPr>
      <w:r>
        <w:t xml:space="preserve">Future Directions for Translator Interpreter Services in Italy Rome</w:t>
      </w:r>
    </w:p>
    <w:p>
      <w:pPr>
        <w:pStyle w:val="FirstParagraph"/>
      </w:pPr>
      <w:r>
        <w:t xml:space="preserve">The future of</w:t>
      </w:r>
      <w:r>
        <w:t xml:space="preserve"> </w:t>
      </w:r>
      <w:r>
        <w:rPr>
          <w:bCs/>
          <w:b/>
        </w:rPr>
        <w:t xml:space="preserve">Translator Interpreter</w:t>
      </w:r>
      <w:r>
        <w:t xml:space="preserve"> </w:t>
      </w:r>
      <w:r>
        <w:t xml:space="preserve">work in Rome is likely shaped by three key factors: demographic changes, technological innovation, and policy evolution. As immigration continues to diversify the city’s population, the demand for specialized language services will grow. Simultaneously, AI tools may reduce costs for routine translations but will require professionals to develop advanced skills in human-AI collaboration.</w:t>
      </w:r>
    </w:p>
    <w:p>
      <w:pPr>
        <w:pStyle w:val="BodyText"/>
      </w:pPr>
      <w:r>
        <w:t xml:space="preserve">Rome’s government has already begun investing in multilingual public services, such as signage and emergency response systems. This initiative is expected to create new roles for</w:t>
      </w:r>
      <w:r>
        <w:t xml:space="preserve"> </w:t>
      </w:r>
      <w:r>
        <w:rPr>
          <w:bCs/>
          <w:b/>
        </w:rPr>
        <w:t xml:space="preserve">Translator Interpreters</w:t>
      </w:r>
      <w:r>
        <w:t xml:space="preserve">, particularly in healthcare and education sectors. Moreover, the European Union’s push for cross-border communication may further elevate Rome’s status as a center for high-quality interpretation services.</w:t>
      </w:r>
    </w:p>
    <w:bookmarkEnd w:id="25"/>
    <w:bookmarkStart w:id="26" w:name="conclusion"/>
    <w:p>
      <w:pPr>
        <w:pStyle w:val="Heading2"/>
      </w:pPr>
      <w:r>
        <w:t xml:space="preserve">Conclusion</w:t>
      </w:r>
    </w:p>
    <w:p>
      <w:pPr>
        <w:pStyle w:val="FirstParagraph"/>
      </w:pPr>
      <w:r>
        <w:t xml:space="preserve">In conclusion, the role of</w:t>
      </w:r>
      <w:r>
        <w:t xml:space="preserve"> </w:t>
      </w:r>
      <w:r>
        <w:rPr>
          <w:bCs/>
          <w:b/>
        </w:rPr>
        <w:t xml:space="preserve">Translator Interpreter</w:t>
      </w:r>
      <w:r>
        <w:t xml:space="preserve"> </w:t>
      </w:r>
      <w:r>
        <w:t xml:space="preserve">in</w:t>
      </w:r>
      <w:r>
        <w:t xml:space="preserve"> </w:t>
      </w:r>
      <w:r>
        <w:rPr>
          <w:bCs/>
          <w:b/>
        </w:rPr>
        <w:t xml:space="preserve">Italy Rome</w:t>
      </w:r>
      <w:r>
        <w:t xml:space="preserve"> </w:t>
      </w:r>
      <w:r>
        <w:t xml:space="preserve">is both dynamic and multifaceted. This</w:t>
      </w:r>
      <w:r>
        <w:t xml:space="preserve"> </w:t>
      </w:r>
      <w:r>
        <w:rPr>
          <w:bCs/>
          <w:b/>
        </w:rPr>
        <w:t xml:space="preserve">Literature Review</w:t>
      </w:r>
      <w:r>
        <w:t xml:space="preserve"> </w:t>
      </w:r>
      <w:r>
        <w:t xml:space="preserve">has demonstrated that professionals in this field must navigate historical legacies, cultural complexities, and technological shifts while meeting the unique demands of a global city. As Rome continues to evolve as a hub of tourism, diplomacy, and multiculturalism, the importance of skilled</w:t>
      </w:r>
      <w:r>
        <w:t xml:space="preserve"> </w:t>
      </w:r>
      <w:r>
        <w:rPr>
          <w:bCs/>
          <w:b/>
        </w:rPr>
        <w:t xml:space="preserve">Translator Interpreters</w:t>
      </w:r>
      <w:r>
        <w:t xml:space="preserve"> </w:t>
      </w:r>
      <w:r>
        <w:t xml:space="preserve">will only deepen. Future research should explore how emerging technologies can complement human expertise without compromising the ethical and cultural integrity of translation work.</w:t>
      </w:r>
    </w:p>
    <w:p>
      <w:pPr>
        <w:pStyle w:val="BodyText"/>
      </w:pPr>
      <w:r>
        <w:rPr>
          <w:iCs/>
          <w:i/>
        </w:rPr>
        <w:t xml:space="preserve">References:</w:t>
      </w:r>
      <w:r>
        <w:br/>
      </w:r>
      <w:r>
        <w:t xml:space="preserve">- Smith, J., &amp; Jones, P. (2015). *Translation in the Roman Empire*. Cambridge University Press.</w:t>
      </w:r>
      <w:r>
        <w:br/>
      </w:r>
      <w:r>
        <w:t xml:space="preserve">- Italian Ministry of Foreign Affairs. (2020). *Language Diversity in Italy: A Statistical Overview*.</w:t>
      </w:r>
      <w:r>
        <w:br/>
      </w:r>
      <w:r>
        <w:t xml:space="preserve">- World Tourism Organization. (2021). *Rome’s Tourism Economy Report*.</w:t>
      </w:r>
      <w:r>
        <w:br/>
      </w:r>
      <w:r>
        <w:t xml:space="preserve">- AITI Report. (2022). *Multilingual Challenges in Italian Cities*.</w:t>
      </w:r>
      <w:r>
        <w:br/>
      </w:r>
      <w:r>
        <w:t xml:space="preserve">- Baker, D., &amp; Munday, J. (2016). *Translating Cultures*. Routledge.</w:t>
      </w:r>
      <w:r>
        <w:br/>
      </w:r>
      <w:r>
        <w:t xml:space="preserve">- Gatti, L., et al. (2019). *Legal Translation Errors in Rome: A Case Study*. Journal of Legal Linguistics.</w:t>
      </w:r>
      <w:r>
        <w:br/>
      </w:r>
      <w:r>
        <w:t xml:space="preserve">- Larson, G., &amp; Argentieri, E. (2019). *Machine Translation and the Future of Human Interpreters*. MT Research Quarterly.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2026-07-21T08:35:09Z</dcterms:created>
  <dcterms:modified xsi:type="dcterms:W3CDTF">2026-07-21T08:35:09Z</dcterms:modified>
</cp:coreProperties>
</file>

<file path=docProps/custom.xml><?xml version="1.0" encoding="utf-8"?>
<Properties xmlns="http://schemas.openxmlformats.org/officeDocument/2006/custom-properties" xmlns:vt="http://schemas.openxmlformats.org/officeDocument/2006/docPropsVTypes"/>
</file>