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3d63cfa5f24c1ed61a952e65f64e2afdf91da89"/>
    <w:p>
      <w:pPr>
        <w:pStyle w:val="Heading1"/>
      </w:pPr>
      <w:r>
        <w:t xml:space="preserve">Literature Review on Translator Interpreter in Japan Tokyo</w:t>
      </w:r>
    </w:p>
    <w:bookmarkStart w:id="20" w:name="introduction"/>
    <w:p>
      <w:pPr>
        <w:pStyle w:val="Heading2"/>
      </w:pPr>
      <w:r>
        <w:t xml:space="preserve">Introduction</w:t>
      </w:r>
    </w:p>
    <w:p>
      <w:pPr>
        <w:pStyle w:val="FirstParagraph"/>
      </w:pPr>
      <w:r>
        <w:t xml:space="preserve">The role of a</w:t>
      </w:r>
      <w:r>
        <w:t xml:space="preserve"> </w:t>
      </w:r>
      <w:r>
        <w:rPr>
          <w:bCs/>
          <w:b/>
        </w:rPr>
        <w:t xml:space="preserve">Translator Interpreter</w:t>
      </w:r>
      <w:r>
        <w:t xml:space="preserve"> </w:t>
      </w:r>
      <w:r>
        <w:t xml:space="preserve">is critical in bridging linguistic and cultural gaps across global contexts. In a city like</w:t>
      </w:r>
      <w:r>
        <w:t xml:space="preserve"> </w:t>
      </w:r>
      <w:r>
        <w:rPr>
          <w:bCs/>
          <w:b/>
        </w:rPr>
        <w:t xml:space="preserve">Tokyo, Japan</w:t>
      </w:r>
      <w:r>
        <w:t xml:space="preserve">, where multilingualism is both a necessity and an opportunity, the demand for skilled professionals in this field has grown exponentially. This literature review examines existing academic discourse on</w:t>
      </w:r>
      <w:r>
        <w:t xml:space="preserve"> </w:t>
      </w:r>
      <w:r>
        <w:rPr>
          <w:bCs/>
          <w:b/>
        </w:rPr>
        <w:t xml:space="preserve">Translator Interpreters</w:t>
      </w:r>
      <w:r>
        <w:t xml:space="preserve"> </w:t>
      </w:r>
      <w:r>
        <w:t xml:space="preserve">in</w:t>
      </w:r>
      <w:r>
        <w:t xml:space="preserve"> </w:t>
      </w:r>
      <w:r>
        <w:rPr>
          <w:bCs/>
          <w:b/>
        </w:rPr>
        <w:t xml:space="preserve">Japan Tokyo</w:t>
      </w:r>
      <w:r>
        <w:t xml:space="preserve">, focusing on their professional challenges, cultural significance, and evolving technological integration. By synthesizing key studies and theoretical frameworks, this review highlights the unique role of</w:t>
      </w:r>
      <w:r>
        <w:t xml:space="preserve"> </w:t>
      </w:r>
      <w:r>
        <w:rPr>
          <w:bCs/>
          <w:b/>
        </w:rPr>
        <w:t xml:space="preserve">Translator Interpreters</w:t>
      </w:r>
      <w:r>
        <w:t xml:space="preserve"> </w:t>
      </w:r>
      <w:r>
        <w:t xml:space="preserve">in Tokyo’s globalized society.</w:t>
      </w:r>
    </w:p>
    <w:bookmarkEnd w:id="20"/>
    <w:bookmarkStart w:id="21" w:name="X24b66b5876240d6c659ac1807e0d42ccbe8e116"/>
    <w:p>
      <w:pPr>
        <w:pStyle w:val="Heading2"/>
      </w:pPr>
      <w:r>
        <w:t xml:space="preserve">Historical Context and Professional Development</w:t>
      </w:r>
    </w:p>
    <w:p>
      <w:pPr>
        <w:pStyle w:val="FirstParagraph"/>
      </w:pPr>
      <w:r>
        <w:t xml:space="preserve">Tokyo, as Japan’s political, economic, and cultural capital, has long been a hub for international exchange. Early studies on translation in Japan trace their roots to the Meiji Restoration (1868), when the country actively engaged with Western languages and concepts (Kaneko &amp; Iwabuchi, 2007). However,</w:t>
      </w:r>
      <w:r>
        <w:t xml:space="preserve"> </w:t>
      </w:r>
      <w:r>
        <w:rPr>
          <w:bCs/>
          <w:b/>
        </w:rPr>
        <w:t xml:space="preserve">Translator Interpreter</w:t>
      </w:r>
      <w:r>
        <w:t xml:space="preserve"> </w:t>
      </w:r>
      <w:r>
        <w:t xml:space="preserve">roles in Tokyo evolved significantly post-World War II, driven by globalization and Japan’s integration into global markets. Scholars like Nakamura (2015) emphasize that Tokyo’s unique blend of tradition and modernity necessitates interpreters who can navigate both formal diplomatic protocols and informal business cultures.</w:t>
      </w:r>
    </w:p>
    <w:p>
      <w:pPr>
        <w:pStyle w:val="BodyText"/>
      </w:pPr>
      <w:r>
        <w:t xml:space="preserve">Professional organizations such as the Japan Association of Interpreters and Translators (JAIFT) have played a pivotal role in standardizing qualifications for</w:t>
      </w:r>
      <w:r>
        <w:t xml:space="preserve"> </w:t>
      </w:r>
      <w:r>
        <w:rPr>
          <w:bCs/>
          <w:b/>
        </w:rPr>
        <w:t xml:space="preserve">Translator Interpreters</w:t>
      </w:r>
      <w:r>
        <w:t xml:space="preserve"> </w:t>
      </w:r>
      <w:r>
        <w:t xml:space="preserve">in Tokyo. Their research underscores the need for bilingual fluency, cultural competence, and familiarity with Japanese-specific nuances like honorifics (keigo) and contextual politeness.</w:t>
      </w:r>
    </w:p>
    <w:bookmarkEnd w:id="21"/>
    <w:bookmarkStart w:id="22" w:name="X671748e2d2a140b289d1dd052e76d3d72151caa"/>
    <w:p>
      <w:pPr>
        <w:pStyle w:val="Heading2"/>
      </w:pPr>
      <w:r>
        <w:t xml:space="preserve">Cultural Competence in Tokyo: A Critical Skill</w:t>
      </w:r>
    </w:p>
    <w:p>
      <w:pPr>
        <w:pStyle w:val="FirstParagraph"/>
      </w:pPr>
      <w:r>
        <w:t xml:space="preserve">A recurring theme in literature on</w:t>
      </w:r>
      <w:r>
        <w:t xml:space="preserve"> </w:t>
      </w:r>
      <w:r>
        <w:rPr>
          <w:bCs/>
          <w:b/>
        </w:rPr>
        <w:t xml:space="preserve">Translator Interpreters</w:t>
      </w:r>
      <w:r>
        <w:t xml:space="preserve"> </w:t>
      </w:r>
      <w:r>
        <w:t xml:space="preserve">in Japan is the emphasis on cultural mediation. Tokyo’s diverse population, including expatriates, tourists, and international business professionals, requires interpreters to act as cultural bridges. As noted by Tanaka (2019), misinterpretation of non-verbal cues or contextual irony can lead to significant misunderstandings in negotiations or diplomatic settings.</w:t>
      </w:r>
    </w:p>
    <w:p>
      <w:pPr>
        <w:pStyle w:val="BodyText"/>
      </w:pPr>
      <w:r>
        <w:t xml:space="preserve">Studies such as Sato’s (2020) analysis of Japanese-English interpretation in Tokyo highlight the challenge of conveying idiomatic expressions. For example, the concept of “wa” (harmony) in Japanese culture often requires interpreters to adapt translations to align with Western individualistic values without losing the original intent.</w:t>
      </w:r>
    </w:p>
    <w:bookmarkEnd w:id="22"/>
    <w:bookmarkStart w:id="23" w:name="X6227d6f267f34585085914bf35f8a3d2c0fec5f"/>
    <w:p>
      <w:pPr>
        <w:pStyle w:val="Heading2"/>
      </w:pPr>
      <w:r>
        <w:t xml:space="preserve">Technological Advancements and AI Integration</w:t>
      </w:r>
    </w:p>
    <w:p>
      <w:pPr>
        <w:pStyle w:val="FirstParagraph"/>
      </w:pPr>
      <w:r>
        <w:t xml:space="preserve">The rise of artificial intelligence (AI) has transformed the field of translation. In Tokyo, where technology-driven industries thrive,</w:t>
      </w:r>
      <w:r>
        <w:t xml:space="preserve"> </w:t>
      </w:r>
      <w:r>
        <w:rPr>
          <w:bCs/>
          <w:b/>
        </w:rPr>
        <w:t xml:space="preserve">Translator Interpreters</w:t>
      </w:r>
      <w:r>
        <w:t xml:space="preserve"> </w:t>
      </w:r>
      <w:r>
        <w:t xml:space="preserve">now work alongside tools like machine translation (MT) software and real-time interpretation devices. Research by Kobayashi et al. (2021) argues that while AI improves efficiency in routine tasks, human interpreters remain indispensable for nuanced contexts such as legal proceedings or high-stakes business meetings.</w:t>
      </w:r>
    </w:p>
    <w:p>
      <w:pPr>
        <w:pStyle w:val="BodyText"/>
      </w:pPr>
      <w:r>
        <w:t xml:space="preserve">However, ethical concerns persist regarding the use of AI in Tokyo’s sensitive sectors. A 2023 study by the University of Tokyo found that clients often distrust AI-generated translations for formal documents, underscoring the enduring value of human</w:t>
      </w:r>
      <w:r>
        <w:t xml:space="preserve"> </w:t>
      </w:r>
      <w:r>
        <w:rPr>
          <w:bCs/>
          <w:b/>
        </w:rPr>
        <w:t xml:space="preserve">Translator Interpreters</w:t>
      </w:r>
      <w:r>
        <w:t xml:space="preserve"> </w:t>
      </w:r>
      <w:r>
        <w:t xml:space="preserve">in maintaining accuracy and trust.</w:t>
      </w:r>
    </w:p>
    <w:bookmarkEnd w:id="23"/>
    <w:bookmarkStart w:id="24" w:name="X404a3b998cc3323db6c3ec6729b0a0fc3da0bcc"/>
    <w:p>
      <w:pPr>
        <w:pStyle w:val="Heading2"/>
      </w:pPr>
      <w:r>
        <w:t xml:space="preserve">Challenges Specific to Tokyo: Language Diversity and Demographics</w:t>
      </w:r>
    </w:p>
    <w:p>
      <w:pPr>
        <w:pStyle w:val="FirstParagraph"/>
      </w:pPr>
      <w:r>
        <w:t xml:space="preserve">Tokyo’s linguistic landscape is diverse, with over 300 languages spoken in the city (Tokyo Metropolitan Government, 2022). While Japanese is dominant, the growing presence of Korean, Chinese, and English speakers necessitates specialized</w:t>
      </w:r>
      <w:r>
        <w:t xml:space="preserve"> </w:t>
      </w:r>
      <w:r>
        <w:rPr>
          <w:bCs/>
          <w:b/>
        </w:rPr>
        <w:t xml:space="preserve">Translator Interpreters</w:t>
      </w:r>
      <w:r>
        <w:t xml:space="preserve">. Research by Lee (2018) identifies a gap in resources for less commonly taught language pairs like Japanese-Thai or Japanese-Portuguese.</w:t>
      </w:r>
    </w:p>
    <w:p>
      <w:pPr>
        <w:pStyle w:val="BodyText"/>
      </w:pPr>
      <w:r>
        <w:t xml:space="preserve">Demographic shifts, including an aging population and increasing tourism, have also impacted demand. According to the Japan Tourism Agency (2023), Tokyo’s visitor numbers rebounded post-pandemic, creating a surge in need for interpreters in hospitality and emergency services. Yet, many professionals report inadequate training programs tailored to Tokyo’s specific needs.</w:t>
      </w:r>
    </w:p>
    <w:bookmarkEnd w:id="24"/>
    <w:bookmarkStart w:id="25" w:name="X117c6444c93f4092c6989642e9991a2bbc3d9c0"/>
    <w:p>
      <w:pPr>
        <w:pStyle w:val="Heading2"/>
      </w:pPr>
      <w:r>
        <w:t xml:space="preserve">Future Directions and Gaps in the Literature</w:t>
      </w:r>
    </w:p>
    <w:p>
      <w:pPr>
        <w:pStyle w:val="FirstParagraph"/>
      </w:pPr>
      <w:r>
        <w:t xml:space="preserve">Despite extensive research on</w:t>
      </w:r>
      <w:r>
        <w:t xml:space="preserve"> </w:t>
      </w:r>
      <w:r>
        <w:rPr>
          <w:bCs/>
          <w:b/>
        </w:rPr>
        <w:t xml:space="preserve">Translator Interpreters</w:t>
      </w:r>
      <w:r>
        <w:t xml:space="preserve">, literature focusing on Tokyo remains fragmented. Most studies generalize Japan as a whole, neglecting Tokyo’s distinct socio-cultural dynamics. Additionally, there is limited academic exploration of how hybrid models—combining AI and human expertise—can be optimized for Tokyo’s multilingual environments.</w:t>
      </w:r>
    </w:p>
    <w:p>
      <w:pPr>
        <w:pStyle w:val="BodyText"/>
      </w:pPr>
      <w:r>
        <w:t xml:space="preserve">Future research should also address the psychological pressures faced by interpreters in high-stress scenarios, such as disaster response or international conferences. As Tokyo continues to position itself as a global leader, the role of</w:t>
      </w:r>
      <w:r>
        <w:t xml:space="preserve"> </w:t>
      </w:r>
      <w:r>
        <w:rPr>
          <w:bCs/>
          <w:b/>
        </w:rPr>
        <w:t xml:space="preserve">Translator Interpreters</w:t>
      </w:r>
      <w:r>
        <w:t xml:space="preserve"> </w:t>
      </w:r>
      <w:r>
        <w:t xml:space="preserve">will remain pivotal in fostering cross-cultural understanding.</w:t>
      </w:r>
    </w:p>
    <w:bookmarkEnd w:id="25"/>
    <w:bookmarkStart w:id="26" w:name="conclusion"/>
    <w:p>
      <w:pPr>
        <w:pStyle w:val="Heading2"/>
      </w:pPr>
      <w:r>
        <w:t xml:space="preserve">Conclusion</w:t>
      </w:r>
    </w:p>
    <w:p>
      <w:pPr>
        <w:pStyle w:val="FirstParagraph"/>
      </w:pPr>
      <w:r>
        <w:t xml:space="preserve">This literature review underscores the critical importance of</w:t>
      </w:r>
      <w:r>
        <w:t xml:space="preserve"> </w:t>
      </w:r>
      <w:r>
        <w:rPr>
          <w:bCs/>
          <w:b/>
        </w:rPr>
        <w:t xml:space="preserve">Translator Interpreters</w:t>
      </w:r>
      <w:r>
        <w:t xml:space="preserve"> </w:t>
      </w:r>
      <w:r>
        <w:t xml:space="preserve">in Tokyo, Japan. Their work transcends mere language conversion, embodying cultural diplomacy and professional expertise. While existing studies highlight challenges such as linguistic diversity and technological integration, there is a clear need for more localized research focused on Tokyo’s unique demands. As globalization accelerates, ensuring the development of skilled</w:t>
      </w:r>
      <w:r>
        <w:t xml:space="preserve"> </w:t>
      </w:r>
      <w:r>
        <w:rPr>
          <w:bCs/>
          <w:b/>
        </w:rPr>
        <w:t xml:space="preserve">Translator Interpreters</w:t>
      </w:r>
      <w:r>
        <w:t xml:space="preserve"> </w:t>
      </w:r>
      <w:r>
        <w:t xml:space="preserve">in Japan’s capital will be essential to maintaining its status as a global nexus.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Japan Tokyo</dc:title>
  <dc:creator/>
  <dc:language>en</dc:language>
  <cp:keywords/>
  <dcterms:created xsi:type="dcterms:W3CDTF">2026-07-21T03:36:35Z</dcterms:created>
  <dcterms:modified xsi:type="dcterms:W3CDTF">2026-07-21T03:36:35Z</dcterms:modified>
</cp:coreProperties>
</file>

<file path=docProps/custom.xml><?xml version="1.0" encoding="utf-8"?>
<Properties xmlns="http://schemas.openxmlformats.org/officeDocument/2006/custom-properties" xmlns:vt="http://schemas.openxmlformats.org/officeDocument/2006/docPropsVTypes"/>
</file>