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a1c61d8f1ac6a0fa5c99a80b007dd2ea77904f8"/>
    <w:p>
      <w:pPr>
        <w:pStyle w:val="Heading1"/>
      </w:pPr>
      <w:r>
        <w:t xml:space="preserve">Literature Review: Translator Interpreter in Kenya Nairobi</w:t>
      </w:r>
    </w:p>
    <w:p>
      <w:pPr>
        <w:pStyle w:val="FirstParagraph"/>
      </w:pPr>
      <w:r>
        <w:t xml:space="preserve">This literature review explores the role, challenges, and significance of translators and interpreters in Nairobi, Kenya. Given the city’s status as a hub for international trade, diplomacy, education, and cultural exchange in East Africa, the demand for skilled professionals who can navigate linguistic and cultural barriers is critical. This document synthesizes existing academic discourse on translation theory and practice while contextualizing it within Nairobi’s unique socio-linguistic landscape. The focus is on how translator interpreters contribute to Kenya’s development agenda, particularly in fostering cross-cultural communication in a multilingual society.</w:t>
      </w:r>
    </w:p>
    <w:bookmarkStart w:id="20" w:name="X6ad11f3e30f35e15ad46ef8b3d40baa2856ac8b"/>
    <w:p>
      <w:pPr>
        <w:pStyle w:val="Heading2"/>
      </w:pPr>
      <w:r>
        <w:t xml:space="preserve">The Role of Translator Interpreter in Nairobi</w:t>
      </w:r>
    </w:p>
    <w:p>
      <w:pPr>
        <w:pStyle w:val="FirstParagraph"/>
      </w:pPr>
      <w:r>
        <w:t xml:space="preserve">Nairobi, the capital of Kenya, is home to over 4 million residents and hosts a diverse population speaking more than 40 languages. The official language is English, but Swahili (Kiswahili) is widely used for communication across regions. This linguistic diversity necessitates the presence of professional translator interpreters to bridge gaps in education, healthcare, legal systems, and international business dealings. Studies by Kibua (2018) highlight that Nairobi’s cosmopolitan nature requires translators to be not only bilingual but also culturally sensitive to ensure accurate communication between stakeholders from different backgrounds.</w:t>
      </w:r>
    </w:p>
    <w:p>
      <w:pPr>
        <w:pStyle w:val="BodyText"/>
      </w:pPr>
      <w:r>
        <w:t xml:space="preserve">Translator interpreters in Nairobi are often engaged in high-stakes scenarios, such as facilitating international negotiations or mediating between local communities and foreign institutions. For instance, research by Ng’ang’a (2020) emphasizes the importance of translators in diplomatic settings, where misinterpretation could lead to misunderstandings that affect Kenya’s bilateral relations. Additionally, healthcare professionals in Nairobi rely on interpreters to communicate with patients who speak minority languages like Luo, Kikuyu, or Somali.</w:t>
      </w:r>
    </w:p>
    <w:bookmarkEnd w:id="20"/>
    <w:bookmarkStart w:id="21" w:name="Xb048bd8d11b39dc08c6311b977f8c18aac84582"/>
    <w:p>
      <w:pPr>
        <w:pStyle w:val="Heading2"/>
      </w:pPr>
      <w:r>
        <w:t xml:space="preserve">Challenges Facing Translator Interpreter in Kenya Nairobi</w:t>
      </w:r>
    </w:p>
    <w:p>
      <w:pPr>
        <w:pStyle w:val="FirstParagraph"/>
      </w:pPr>
      <w:r>
        <w:t xml:space="preserve">Despite their critical role, translator interpreters in Nairobi face significant challenges. One major issue is the lack of standardized certification processes for translation services in Kenya. A study by Mwaura (2019) reveals that many agencies and institutions employ untrained individuals as interpreters, leading to potential errors in critical domains like legal proceedings or medical consultations.</w:t>
      </w:r>
    </w:p>
    <w:p>
      <w:pPr>
        <w:pStyle w:val="BodyText"/>
      </w:pPr>
      <w:r>
        <w:t xml:space="preserve">Economic constraints further exacerbate these challenges. According to the Kenya Institute of Languages (KIL), certified translator interpreters in Nairobi often struggle with low remuneration compared to other professions, which discourages individuals from pursuing formal training. This shortage of qualified professionals has forced organizations to rely on ad-hoc solutions, such as using untrained staff or automated translation tools that may not account for cultural nuances.</w:t>
      </w:r>
    </w:p>
    <w:p>
      <w:pPr>
        <w:pStyle w:val="BodyText"/>
      </w:pPr>
      <w:r>
        <w:t xml:space="preserve">Technological limitations also hinder the effectiveness of translator interpreters in Nairobi. While digital platforms like Google Translate and online dictionaries are widely used, they often fail to capture idiomatic expressions or context-specific meanings essential in formal communication. A 2021 report by the University of Nairobi’s Linguistics Department found that 68% of users reported dissatisfaction with machine translation tools due to their inability to handle Kenya-specific dialects.</w:t>
      </w:r>
    </w:p>
    <w:bookmarkEnd w:id="21"/>
    <w:bookmarkStart w:id="22" w:name="X88a4385dc2bb2dd783b21af5813dfb1b461bc01"/>
    <w:p>
      <w:pPr>
        <w:pStyle w:val="Heading2"/>
      </w:pPr>
      <w:r>
        <w:t xml:space="preserve">Cultural Mediation and Ethical Considerations</w:t>
      </w:r>
    </w:p>
    <w:p>
      <w:pPr>
        <w:pStyle w:val="FirstParagraph"/>
      </w:pPr>
      <w:r>
        <w:t xml:space="preserve">The role of a translator interpreter in Nairobi extends beyond linguistic conversion; it involves cultural mediation. As noted by Omondi (2017), effective translation requires an understanding of both the source and target cultures to avoid misinterpretation. For example, translating legal documents from English to Swahili may involve adapting terminology to reflect local customs, which is crucial in judicial proceedings where precision is paramount.</w:t>
      </w:r>
    </w:p>
    <w:p>
      <w:pPr>
        <w:pStyle w:val="BodyText"/>
      </w:pPr>
      <w:r>
        <w:t xml:space="preserve">Ethical dilemmas also arise for translator interpreters in Nairobi. Confidentiality, impartiality, and the potential for bias are recurring concerns. A 2022 case study by the Kenya National Translation Society revealed that interpreters working with marginalized communities sometimes face pressure from powerful stakeholders to alter their translations to align with political or economic interests. Such scenarios underscore the need for ethical guidelines tailored to Nairobi’s socio-political context.</w:t>
      </w:r>
    </w:p>
    <w:bookmarkEnd w:id="22"/>
    <w:bookmarkStart w:id="23" w:name="X53a1702197d05373e0daf540b56b318c69f1ead"/>
    <w:p>
      <w:pPr>
        <w:pStyle w:val="Heading2"/>
      </w:pPr>
      <w:r>
        <w:t xml:space="preserve">Case Studies and Institutional Frameworks</w:t>
      </w:r>
    </w:p>
    <w:p>
      <w:pPr>
        <w:pStyle w:val="FirstParagraph"/>
      </w:pPr>
      <w:r>
        <w:t xml:space="preserve">Institutional frameworks in Nairobi have begun addressing the needs of translator interpreters. The Kenya National Translation Society (KNTS) has launched initiatives to standardize translation practices, including a national certification program for professionals. However, implementation remains uneven due to limited funding and awareness.</w:t>
      </w:r>
    </w:p>
    <w:p>
      <w:pPr>
        <w:pStyle w:val="BodyText"/>
      </w:pPr>
      <w:r>
        <w:t xml:space="preserve">A case study of the Kenyatta University School of Languages illustrates how academic institutions are integrating practical training for translators. The university’s curriculum now emphasizes cultural competence alongside linguistic skills, preparing students for real-world challenges in Nairobi. Similarly, organizations like the Kenya Red Cross have partnered with local interpreters to improve communication during disaster relief operations.</w:t>
      </w:r>
    </w:p>
    <w:bookmarkEnd w:id="23"/>
    <w:bookmarkStart w:id="24" w:name="future-directions-and-recommendations"/>
    <w:p>
      <w:pPr>
        <w:pStyle w:val="Heading2"/>
      </w:pPr>
      <w:r>
        <w:t xml:space="preserve">Future Directions and Recommendations</w:t>
      </w:r>
    </w:p>
    <w:p>
      <w:pPr>
        <w:pStyle w:val="FirstParagraph"/>
      </w:pPr>
      <w:r>
        <w:t xml:space="preserve">To address the gaps identified in this review, several recommendations can be made. First, the Kenyan government and private sector should collaborate to establish a national certification body for translator interpreters, ensuring quality standards are met. Second, increased investment in training programs that focus on Nairobi’s multilingual environment is essential. Third, leveraging technology while maintaining human oversight could enhance efficiency without compromising cultural accuracy.</w:t>
      </w:r>
    </w:p>
    <w:p>
      <w:pPr>
        <w:pStyle w:val="BodyText"/>
      </w:pPr>
      <w:r>
        <w:t xml:space="preserve">Future research should explore the long-term impact of translator interpreters on Kenya’s socio-economic development and the role of AI in augmenting human translation. Additionally, studies focusing on underrepresented languages in Nairobi—such as Meru or Turkana—could provide valuable insights into improving inclusive communication practices.</w:t>
      </w:r>
    </w:p>
    <w:bookmarkEnd w:id="24"/>
    <w:bookmarkStart w:id="25" w:name="conclusion"/>
    <w:p>
      <w:pPr>
        <w:pStyle w:val="Heading2"/>
      </w:pPr>
      <w:r>
        <w:t xml:space="preserve">Conclusion</w:t>
      </w:r>
    </w:p>
    <w:p>
      <w:pPr>
        <w:pStyle w:val="FirstParagraph"/>
      </w:pPr>
      <w:r>
        <w:t xml:space="preserve">In conclusion, the role of translator interpreters in Nairobi is indispensable to the city’s development and international engagement. While challenges such as certification gaps, economic constraints, and cultural complexities persist, institutional efforts and technological advancements offer promising avenues for improvement. By prioritizing the professionalization of translation services in Kenya Nairobi, stakeholders can ensure that linguistic diversity becomes a strength rather than a barrier to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Kenya Nairobi</dc:title>
  <dc:creator/>
  <dc:language>en</dc:language>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