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13cc8bb43d228226763e97e78f3460be4c0cc75"/>
    <w:p>
      <w:pPr>
        <w:pStyle w:val="Heading1"/>
      </w:pPr>
      <w:r>
        <w:t xml:space="preserve">Literature Review: The Role of Translator Interpreter in Mexico City, Mexico</w:t>
      </w:r>
    </w:p>
    <w:p>
      <w:pPr>
        <w:pStyle w:val="FirstParagraph"/>
      </w:pPr>
      <w:r>
        <w:t xml:space="preserve">This document presents a comprehensive literature review on the role, challenges, and significance of</w:t>
      </w:r>
      <w:r>
        <w:t xml:space="preserve"> </w:t>
      </w:r>
      <w:r>
        <w:rPr>
          <w:bCs/>
          <w:b/>
        </w:rPr>
        <w:t xml:space="preserve">Translator Interpreter</w:t>
      </w:r>
      <w:r>
        <w:t xml:space="preserve"> </w:t>
      </w:r>
      <w:r>
        <w:t xml:space="preserve">services within the context of</w:t>
      </w:r>
      <w:r>
        <w:t xml:space="preserve"> </w:t>
      </w:r>
      <w:r>
        <w:rPr>
          <w:bCs/>
          <w:b/>
        </w:rPr>
        <w:t xml:space="preserve">Mexico City</w:t>
      </w:r>
      <w:r>
        <w:t xml:space="preserve">, a culturally and linguistically diverse metropolis in</w:t>
      </w:r>
      <w:r>
        <w:t xml:space="preserve"> </w:t>
      </w:r>
      <w:r>
        <w:rPr>
          <w:bCs/>
          <w:b/>
        </w:rPr>
        <w:t xml:space="preserve">Mexico</w:t>
      </w:r>
      <w:r>
        <w:t xml:space="preserve">. As a hub for political, economic, and social activities, Mexico City necessitates robust communication systems to bridge linguistic divides. This review explores existing academic discourse on translation/interpretation practices in the city, emphasizing their relevance to its multicultural environment.</w:t>
      </w:r>
    </w:p>
    <w:bookmarkStart w:id="20" w:name="X9fce821929cdab2e80f113ec3f3b4e37d4d9c4d"/>
    <w:p>
      <w:pPr>
        <w:pStyle w:val="Heading2"/>
      </w:pPr>
      <w:r>
        <w:t xml:space="preserve">The Role of Translators and Interpreters in Mexico City</w:t>
      </w:r>
    </w:p>
    <w:p>
      <w:pPr>
        <w:pStyle w:val="FirstParagraph"/>
      </w:pPr>
      <w:r>
        <w:rPr>
          <w:bCs/>
          <w:b/>
        </w:rPr>
        <w:t xml:space="preserve">Mexico City</w:t>
      </w:r>
      <w:r>
        <w:t xml:space="preserve">, with its population exceeding 9 million, is home to a rich tapestry of languages beyond Spanish. Indigenous communities speak Nahuatl, Mixtec, Zapotec, and other native dialects. Additionally, due to migration patterns and globalization, the city hosts speakers of English, Chinese (Mandarin), Arabic, and numerous others. This linguistic diversity necessitates the work of</w:t>
      </w:r>
      <w:r>
        <w:t xml:space="preserve"> </w:t>
      </w:r>
      <w:r>
        <w:rPr>
          <w:bCs/>
          <w:b/>
        </w:rPr>
        <w:t xml:space="preserve">Translator Interpreter</w:t>
      </w:r>
      <w:r>
        <w:t xml:space="preserve"> </w:t>
      </w:r>
      <w:r>
        <w:t xml:space="preserve">professionals to facilitate communication across sectors such as healthcare, legal systems, education, tourism, and international business.</w:t>
      </w:r>
    </w:p>
    <w:p>
      <w:pPr>
        <w:pStyle w:val="BodyText"/>
      </w:pPr>
      <w:r>
        <w:t xml:space="preserve">Literature highlights that</w:t>
      </w:r>
      <w:r>
        <w:t xml:space="preserve"> </w:t>
      </w:r>
      <w:r>
        <w:rPr>
          <w:bCs/>
          <w:b/>
        </w:rPr>
        <w:t xml:space="preserve">Translator Interpreter</w:t>
      </w:r>
      <w:r>
        <w:t xml:space="preserve">s in Mexico City are not merely language converters but cultural mediators. According to a study by García (2021), interpreters in diplomatic settings must navigate nuanced political terminology while respecting the cultural sensitivities of both Spanish-speaking and indigenous stakeholders. Similarly, medical interpreters play a critical role in ensuring equitable healthcare access for non-Spanish speakers, particularly in underserved communities (Rodríguez &amp; López, 2020).</w:t>
      </w:r>
    </w:p>
    <w:bookmarkEnd w:id="20"/>
    <w:bookmarkStart w:id="21" w:name="X68b235d058bf2194ba390334b71e81505a6b220"/>
    <w:p>
      <w:pPr>
        <w:pStyle w:val="Heading2"/>
      </w:pPr>
      <w:r>
        <w:t xml:space="preserve">Bilingualism and Cultural Exchange in Mexico City</w:t>
      </w:r>
    </w:p>
    <w:p>
      <w:pPr>
        <w:pStyle w:val="FirstParagraph"/>
      </w:pPr>
      <w:r>
        <w:t xml:space="preserve">The city’s historical roots as the capital of the Aztec Empire and its colonial legacy have shaped its linguistic landscape. Bilingualism is not only a practical necessity but also a reflection of Mexico’s identity. Scholars such as Martínez (2019) argue that</w:t>
      </w:r>
      <w:r>
        <w:t xml:space="preserve"> </w:t>
      </w:r>
      <w:r>
        <w:rPr>
          <w:bCs/>
          <w:b/>
        </w:rPr>
        <w:t xml:space="preserve">Translator Interpreter</w:t>
      </w:r>
      <w:r>
        <w:t xml:space="preserve"> </w:t>
      </w:r>
      <w:r>
        <w:t xml:space="preserve">services in Mexico City are instrumental in preserving indigenous languages while integrating them into modern contexts, such as public administration or education.</w:t>
      </w:r>
    </w:p>
    <w:p>
      <w:pPr>
        <w:pStyle w:val="BodyText"/>
      </w:pPr>
      <w:r>
        <w:t xml:space="preserve">In the context of tourism—a cornerstone of the city’s economy—interpreters and translators are vital for promoting cultural heritage. For instance, guides translating Mayan hieroglyphics at historical sites like Teotihuacán or Aztec ruins require specialized knowledge to convey both linguistic accuracy and cultural context (Hernández, 2018). This dual role underscores the need for</w:t>
      </w:r>
      <w:r>
        <w:t xml:space="preserve"> </w:t>
      </w:r>
      <w:r>
        <w:rPr>
          <w:bCs/>
          <w:b/>
        </w:rPr>
        <w:t xml:space="preserve">Translator Interpreter</w:t>
      </w:r>
      <w:r>
        <w:t xml:space="preserve">s who are not only fluent in languages but also culturally competent.</w:t>
      </w:r>
    </w:p>
    <w:bookmarkEnd w:id="21"/>
    <w:bookmarkStart w:id="22" w:name="Xb260c5a65b055c41dc31a71b0719b58cfd3e905"/>
    <w:p>
      <w:pPr>
        <w:pStyle w:val="Heading2"/>
      </w:pPr>
      <w:r>
        <w:t xml:space="preserve">Professional Challenges and Opportunities for Translators/Interpreters in Mexico City</w:t>
      </w:r>
    </w:p>
    <w:p>
      <w:pPr>
        <w:pStyle w:val="FirstParagraph"/>
      </w:pPr>
      <w:r>
        <w:t xml:space="preserve">The demand for skilled</w:t>
      </w:r>
      <w:r>
        <w:t xml:space="preserve"> </w:t>
      </w:r>
      <w:r>
        <w:rPr>
          <w:bCs/>
          <w:b/>
        </w:rPr>
        <w:t xml:space="preserve">Translator Interpreter</w:t>
      </w:r>
      <w:r>
        <w:t xml:space="preserve">s has grown, but the field faces challenges. A report by the Mexican Association of Interpreters (AMT, 2023) notes that professionals often grapple with irregular work hours, underpayment, and a lack of standardized certification. In Mexico City, where international conferences and diplomatic events are frequent, there is a pressing need for certified interpreters who meet global standards (e.g., NAATI in Australia or ATA in the U.S.).</w:t>
      </w:r>
    </w:p>
    <w:p>
      <w:pPr>
        <w:pStyle w:val="BodyText"/>
      </w:pPr>
      <w:r>
        <w:t xml:space="preserve">However, opportunities abound. The rise of digital platforms has enabled remote interpretation services, allowing</w:t>
      </w:r>
      <w:r>
        <w:t xml:space="preserve"> </w:t>
      </w:r>
      <w:r>
        <w:rPr>
          <w:bCs/>
          <w:b/>
        </w:rPr>
        <w:t xml:space="preserve">Translator Interpreter</w:t>
      </w:r>
      <w:r>
        <w:t xml:space="preserve">s to work globally while based in Mexico City. Additionally, universities like Universidad Nacional Autónoma de México (UNAM) and Instituto Tecnológico de Monterrey offer specialized programs in translation and interpretation, equipping students with skills to navigate the city’s unique demands (Santos, 2022).</w:t>
      </w:r>
    </w:p>
    <w:bookmarkEnd w:id="22"/>
    <w:bookmarkStart w:id="23" w:name="X2f1c4fbf3b7659234c0a4378e0ecca481e3b0e9"/>
    <w:p>
      <w:pPr>
        <w:pStyle w:val="Heading2"/>
      </w:pPr>
      <w:r>
        <w:t xml:space="preserve">Technological Advancements in Translation Services</w:t>
      </w:r>
    </w:p>
    <w:p>
      <w:pPr>
        <w:pStyle w:val="FirstParagraph"/>
      </w:pPr>
      <w:r>
        <w:t xml:space="preserve">Technological innovations have transformed the field of</w:t>
      </w:r>
      <w:r>
        <w:t xml:space="preserve"> </w:t>
      </w:r>
      <w:r>
        <w:rPr>
          <w:bCs/>
          <w:b/>
        </w:rPr>
        <w:t xml:space="preserve">Translator Interpreter</w:t>
      </w:r>
      <w:r>
        <w:t xml:space="preserve">. Tools such as machine translation software (e.g., Google Translate) and computer-assisted translation (CAT) tools are increasingly used in Mexico City. However, literature cautions that these technologies cannot replace human expertise entirely. For instance, legal documents or culturally sensitive content require the contextual understanding of a human</w:t>
      </w:r>
      <w:r>
        <w:t xml:space="preserve"> </w:t>
      </w:r>
      <w:r>
        <w:rPr>
          <w:bCs/>
          <w:b/>
        </w:rPr>
        <w:t xml:space="preserve">Translator Interpreter</w:t>
      </w:r>
      <w:r>
        <w:t xml:space="preserve"> </w:t>
      </w:r>
      <w:r>
        <w:t xml:space="preserve">(Gutiérrez &amp; Ruiz, 2021).</w:t>
      </w:r>
    </w:p>
    <w:p>
      <w:pPr>
        <w:pStyle w:val="BodyText"/>
      </w:pPr>
      <w:r>
        <w:t xml:space="preserve">In Mexico City’s fast-paced environment, hybrid models—combining AI with human oversight—are gaining traction. This trend highlights the evolving role of</w:t>
      </w:r>
      <w:r>
        <w:t xml:space="preserve"> </w:t>
      </w:r>
      <w:r>
        <w:rPr>
          <w:bCs/>
          <w:b/>
        </w:rPr>
        <w:t xml:space="preserve">Translator Interpreter</w:t>
      </w:r>
      <w:r>
        <w:t xml:space="preserve">s as both language experts and technologists, capable of adapting to digital workflows while maintaining ethical standards.</w:t>
      </w:r>
    </w:p>
    <w:bookmarkEnd w:id="23"/>
    <w:bookmarkStart w:id="24" w:name="X5bf4e74ce062f04cc730fe6b15107de29c69a4c"/>
    <w:p>
      <w:pPr>
        <w:pStyle w:val="Heading2"/>
      </w:pPr>
      <w:r>
        <w:t xml:space="preserve">Educational and Institutional Support for Translators/Interpreters in Mexico City</w:t>
      </w:r>
    </w:p>
    <w:p>
      <w:pPr>
        <w:pStyle w:val="FirstParagraph"/>
      </w:pPr>
      <w:r>
        <w:t xml:space="preserve">Academic institutions in Mexico City are pivotal in shaping the next generation of</w:t>
      </w:r>
      <w:r>
        <w:t xml:space="preserve"> </w:t>
      </w:r>
      <w:r>
        <w:rPr>
          <w:bCs/>
          <w:b/>
        </w:rPr>
        <w:t xml:space="preserve">Translator Interpreter</w:t>
      </w:r>
      <w:r>
        <w:t xml:space="preserve">s. Programs at the Instituto Lingüístico de Verano (ILV) focus on indigenous language preservation, while private institutes like Escuela de Traducción e Interpretación offer certifications aligned with international benchmarks (Cortés, 2020). These programs address the city’s need for professionals who can navigate both formal and informal communication settings.</w:t>
      </w:r>
    </w:p>
    <w:p>
      <w:pPr>
        <w:pStyle w:val="BodyText"/>
      </w:pPr>
      <w:r>
        <w:t xml:space="preserve">Moreover, governmental agencies such as the Secretaría de Relaciones Exteriores (SRE) collaborate with academic institutions to train interpreters for diplomatic missions. This institutional support underscores Mexico City’s recognition of</w:t>
      </w:r>
      <w:r>
        <w:t xml:space="preserve"> </w:t>
      </w:r>
      <w:r>
        <w:rPr>
          <w:bCs/>
          <w:b/>
        </w:rPr>
        <w:t xml:space="preserve">Translator Interpreter</w:t>
      </w:r>
      <w:r>
        <w:t xml:space="preserve">s as key players in fostering international relations.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Translator Interpreter</w:t>
      </w:r>
      <w:r>
        <w:t xml:space="preserve">s in</w:t>
      </w:r>
      <w:r>
        <w:t xml:space="preserve"> </w:t>
      </w:r>
      <w:r>
        <w:rPr>
          <w:bCs/>
          <w:b/>
        </w:rPr>
        <w:t xml:space="preserve">Mexico City</w:t>
      </w:r>
      <w:r>
        <w:t xml:space="preserve">, Mexico, is indispensable to the city’s multicultural fabric. From preserving indigenous languages to facilitating global trade and diplomacy, these professionals navigate a complex interplay of linguistic diversity and cultural exchange. While challenges such as standardization and technological integration persist, the growing demand for skilled</w:t>
      </w:r>
      <w:r>
        <w:t xml:space="preserve"> </w:t>
      </w:r>
      <w:r>
        <w:rPr>
          <w:bCs/>
          <w:b/>
        </w:rPr>
        <w:t xml:space="preserve">Translator Interpreter</w:t>
      </w:r>
      <w:r>
        <w:t xml:space="preserve">s in Mexico City signals a promising future for this field. As the city continues to evolve, so too must its approach to training and recognizing the vital contributions of</w:t>
      </w:r>
      <w:r>
        <w:t xml:space="preserve"> </w:t>
      </w:r>
      <w:r>
        <w:rPr>
          <w:bCs/>
          <w:b/>
        </w:rPr>
        <w:t xml:space="preserve">Translator Interpreter</w:t>
      </w:r>
      <w:r>
        <w:t xml:space="preserve">s.</w:t>
      </w:r>
    </w:p>
    <w:p>
      <w:pPr>
        <w:pStyle w:val="BodyText"/>
      </w:pPr>
      <w:r>
        <w:t xml:space="preserve">This literature review highlights the need for further research into innovative training models, ethical considerations in AI-assisted translation, and policy frameworks that support</w:t>
      </w:r>
      <w:r>
        <w:t xml:space="preserve"> </w:t>
      </w:r>
      <w:r>
        <w:rPr>
          <w:bCs/>
          <w:b/>
        </w:rPr>
        <w:t xml:space="preserve">Translator Interpreter</w:t>
      </w:r>
      <w:r>
        <w:t xml:space="preserve">s in Mexico City. By addressing these areas, stakeholders can ensure that language services remain equitable, accurate, and reflective of the city’s dynamic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Mexico Mexico City</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