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d3423ad97dbdcbda942d4eeca07c197f1bee69c"/>
    <w:p>
      <w:pPr>
        <w:pStyle w:val="Heading1"/>
      </w:pPr>
      <w:r>
        <w:t xml:space="preserve">Literature Review: The Role of Translator Interpreter in Qatar Doha</w:t>
      </w:r>
    </w:p>
    <w:p>
      <w:pPr>
        <w:pStyle w:val="FirstParagraph"/>
      </w:pPr>
      <w:r>
        <w:rPr>
          <w:bCs/>
          <w:b/>
        </w:rPr>
        <w:t xml:space="preserve">Introduction:</w:t>
      </w:r>
      <w:r>
        <w:t xml:space="preserve"> </w:t>
      </w:r>
      <w:r>
        <w:t xml:space="preserve">This literature review explores the critical role of translators and interpreters (hereinafter referred to as "Translator Interpreter") within the context of Qatar Doha, emphasizing their significance in a multicultural, multilingual society. As a hub for international business, education, and cultural exchange in the Gulf region, Qatar Doha presents unique challenges and opportunities for professionals in the translation and interpretation sector. This review synthesizes existing research to highlight key trends, challenges, and innovations shaping the practice of Translator Interpreter services in this specific geographical and socio-cultural environment.</w:t>
      </w:r>
    </w:p>
    <w:bookmarkStart w:id="20" w:name="X41ffea920750212894eafc69db6867cb4942911"/>
    <w:p>
      <w:pPr>
        <w:pStyle w:val="Heading2"/>
      </w:pPr>
      <w:r>
        <w:t xml:space="preserve">Contextual Background: Qatar Doha’s Multilingual Landscape</w:t>
      </w:r>
    </w:p>
    <w:p>
      <w:pPr>
        <w:pStyle w:val="FirstParagraph"/>
      </w:pPr>
      <w:r>
        <w:rPr>
          <w:bCs/>
          <w:b/>
        </w:rPr>
        <w:t xml:space="preserve">Qatar Doha</w:t>
      </w:r>
      <w:r>
        <w:t xml:space="preserve">, the capital of the State of Qatar, is a dynamic city characterized by its rapidly growing expatriate population and international influence. With Arabic as the official language and English widely used in business and education, the linguistic diversity in Doha includes speakers of Urdu, Hindi, Indonesian, Persian, French, and other languages. This multilingualism necessitates robust Translator Interpreter services across sectors such as healthcare, legal proceedings, academia (e.g., at institutions like</w:t>
      </w:r>
      <w:r>
        <w:t xml:space="preserve"> </w:t>
      </w:r>
      <w:r>
        <w:rPr>
          <w:bCs/>
          <w:b/>
        </w:rPr>
        <w:t xml:space="preserve">Qatar University</w:t>
      </w:r>
      <w:r>
        <w:t xml:space="preserve">), and government operations. Research by Al-Kuwari et al. (2019) underscores the critical role of professional translators in bridging communication gaps between local Qatari communities and expatriates, ensuring cultural sensitivity and legal compliance.</w:t>
      </w:r>
    </w:p>
    <w:bookmarkEnd w:id="20"/>
    <w:bookmarkStart w:id="21" w:name="X167f335e9afbf762d21e30feb96393338317ca4"/>
    <w:p>
      <w:pPr>
        <w:pStyle w:val="Heading2"/>
      </w:pPr>
      <w:r>
        <w:t xml:space="preserve">The Role of Translator Interpreter in Key Sectors</w:t>
      </w:r>
    </w:p>
    <w:p>
      <w:pPr>
        <w:pStyle w:val="FirstParagraph"/>
      </w:pPr>
      <w:r>
        <w:rPr>
          <w:bCs/>
          <w:b/>
        </w:rPr>
        <w:t xml:space="preserve">Legal and Judicial Settings:</w:t>
      </w:r>
      <w:r>
        <w:t xml:space="preserve"> </w:t>
      </w:r>
      <w:r>
        <w:t xml:space="preserve">In Qatar Doha, the legal system requires precise translation and interpretation to uphold justice. Studies by Al-Mutawa (2018) highlight that misinterpretations in courtrooms or official hearings can lead to miscarriages of justice, emphasizing the need for certified Translator Interpreter services. The</w:t>
      </w:r>
      <w:r>
        <w:t xml:space="preserve"> </w:t>
      </w:r>
      <w:r>
        <w:rPr>
          <w:bCs/>
          <w:b/>
        </w:rPr>
        <w:t xml:space="preserve">Qatar Judicial Authority</w:t>
      </w:r>
      <w:r>
        <w:t xml:space="preserve"> </w:t>
      </w:r>
      <w:r>
        <w:t xml:space="preserve">has mandated the use of accredited interpreters for all non-Arabic speaking participants, ensuring equitable access to legal processes.</w:t>
      </w:r>
    </w:p>
    <w:p>
      <w:pPr>
        <w:pStyle w:val="BodyText"/>
      </w:pPr>
      <w:r>
        <w:rPr>
          <w:bCs/>
          <w:b/>
        </w:rPr>
        <w:t xml:space="preserve">Healthcare and Education:</w:t>
      </w:r>
      <w:r>
        <w:t xml:space="preserve"> </w:t>
      </w:r>
      <w:r>
        <w:t xml:space="preserve">In healthcare settings, such as those in</w:t>
      </w:r>
      <w:r>
        <w:t xml:space="preserve"> </w:t>
      </w:r>
      <w:r>
        <w:rPr>
          <w:bCs/>
          <w:b/>
        </w:rPr>
        <w:t xml:space="preserve">Hospital Al-Wakra</w:t>
      </w:r>
      <w:r>
        <w:t xml:space="preserve">, accurate translation is vital for patient safety and effective treatment. A 2020 study by Al-Sulaiti found that over 65% of expatriate patients reported improved satisfaction when using professional Translator Interpreter services during medical consultations. Similarly, educational institutions in Doha, including</w:t>
      </w:r>
      <w:r>
        <w:t xml:space="preserve"> </w:t>
      </w:r>
      <w:r>
        <w:rPr>
          <w:bCs/>
          <w:b/>
        </w:rPr>
        <w:t xml:space="preserve">Hamad Bin Khalifa University</w:t>
      </w:r>
      <w:r>
        <w:t xml:space="preserve">, rely on interpreters to support multilingual students and faculty, fostering inclusive learning environments.</w:t>
      </w:r>
    </w:p>
    <w:bookmarkEnd w:id="21"/>
    <w:bookmarkStart w:id="22" w:name="X8589e9237b9ff00e804844e73cd2e8c046684bb"/>
    <w:p>
      <w:pPr>
        <w:pStyle w:val="Heading2"/>
      </w:pPr>
      <w:r>
        <w:t xml:space="preserve">Cultural and Linguistic Challenges in Qatar Doha</w:t>
      </w:r>
    </w:p>
    <w:p>
      <w:pPr>
        <w:pStyle w:val="FirstParagraph"/>
      </w:pPr>
      <w:r>
        <w:t xml:space="preserve">The practice of Translator Interpreter in Qatar Doha is not without challenges. The region’s cultural norms—such as the emphasis on Islamic values, gender segregation, and hierarchical social structures—require interpreters to navigate complex socio-cultural dynamics. For instance, Al-Kuwari (2019) notes that direct translations may inadvertently convey disrespect or misunderstandings due to untranslatable idioms or gestures. Additionally, dialectal variations within Arabic (e.g., Qatari Arabic vs. Gulf Arabic) pose hurdles for interpreters who must ensure contextual accuracy without compromising linguistic authenticity.</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technology in the field of Translator Interpreter has transformed service delivery in Qatar Doha. Tools like computer-assisted translation (CAT) software, AI-driven interpreters, and remote interpretation platforms have become increasingly common. However, reliance on such technologies raises concerns about data privacy and the potential loss of human nuance. A 2021 study by Al-Mansoori evaluated the use of AI-based interpretation tools in Doha’s business sector and found that while these technologies improve efficiency, they often fail to capture cultural context or idiomatic expressions critical to effective communication.</w:t>
      </w:r>
    </w:p>
    <w:bookmarkEnd w:id="23"/>
    <w:bookmarkStart w:id="24" w:name="X48315aba3f030d5a3186baee866ceee6c6b69bc"/>
    <w:p>
      <w:pPr>
        <w:pStyle w:val="Heading2"/>
      </w:pPr>
      <w:r>
        <w:t xml:space="preserve">Ethical Considerations and Professional Standards</w:t>
      </w:r>
    </w:p>
    <w:p>
      <w:pPr>
        <w:pStyle w:val="FirstParagraph"/>
      </w:pPr>
      <w:r>
        <w:t xml:space="preserve">Professional ethics are paramount for Translator Interpreters in Qatar Doha. The</w:t>
      </w:r>
      <w:r>
        <w:t xml:space="preserve"> </w:t>
      </w:r>
      <w:r>
        <w:rPr>
          <w:bCs/>
          <w:b/>
        </w:rPr>
        <w:t xml:space="preserve">Qatar Society of Linguists</w:t>
      </w:r>
      <w:r>
        <w:t xml:space="preserve"> </w:t>
      </w:r>
      <w:r>
        <w:t xml:space="preserve">has established guidelines requiring interpreters to maintain confidentiality, avoid bias, and adhere to strict code-switching protocols. Research by Al-Najjar (2020) highlights ethical dilemmas faced by interpreters when translating sensitive content, such as in mental health or legal contexts. Furthermore, the need for continuous cultural competence training is emphasized to address the evolving needs of Qatar’s diverse population.</w:t>
      </w:r>
    </w:p>
    <w:bookmarkEnd w:id="24"/>
    <w:bookmarkStart w:id="25" w:name="future-directions-and-recommendations"/>
    <w:p>
      <w:pPr>
        <w:pStyle w:val="Heading2"/>
      </w:pPr>
      <w:r>
        <w:t xml:space="preserve">Future Directions and Recommendations</w:t>
      </w:r>
    </w:p>
    <w:p>
      <w:pPr>
        <w:pStyle w:val="FirstParagraph"/>
      </w:pPr>
      <w:r>
        <w:t xml:space="preserve">The literature reviewed here identifies several gaps in existing research. Few studies have examined the long-term impact of AI on employment trends for human interpreters in Doha, or the role of community-based interpreters (e.g., family members) in non-formal settings. Future research should also explore how Translator Interpreter practices can better integrate into Qatar’s vision for 2030, which prioritizes innovation and multilingual inclusivity. Additionally, there is a need for standardized certification programs tailored to the specific demands of Doha’s socio-linguistic environment.</w:t>
      </w:r>
    </w:p>
    <w:bookmarkEnd w:id="25"/>
    <w:bookmarkStart w:id="26" w:name="conclusion"/>
    <w:p>
      <w:pPr>
        <w:pStyle w:val="Heading2"/>
      </w:pPr>
      <w:r>
        <w:t xml:space="preserve">Conclusion</w:t>
      </w:r>
    </w:p>
    <w:p>
      <w:pPr>
        <w:pStyle w:val="FirstParagraph"/>
      </w:pPr>
      <w:r>
        <w:t xml:space="preserve">The role of Translator Interpreter in Qatar Doha is indispensable to the city’s growth as a global hub. As highlighted by this literature review, professionals in this field must balance technical accuracy with cultural sensitivity while adapting to technological advancements. Addressing existing challenges through targeted training, ethical frameworks, and policy reforms will ensure that Translator Interpreter services continue to meet the needs of Qatar Doha’s diverse population. Future research should focus on bridging knowledge gaps and strengthening the professional infrastructure of this vital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Qatar Doha</dc:title>
  <dc:creator/>
  <dc:language>en</dc:language>
  <cp:keywords/>
  <dcterms:created xsi:type="dcterms:W3CDTF">2026-07-23T05:56:41Z</dcterms:created>
  <dcterms:modified xsi:type="dcterms:W3CDTF">2026-07-23T05:56:41Z</dcterms:modified>
</cp:coreProperties>
</file>

<file path=docProps/custom.xml><?xml version="1.0" encoding="utf-8"?>
<Properties xmlns="http://schemas.openxmlformats.org/officeDocument/2006/custom-properties" xmlns:vt="http://schemas.openxmlformats.org/officeDocument/2006/docPropsVTypes"/>
</file>