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1cd1840c1b523cabce76d33775766556752ba5f"/>
    <w:p>
      <w:pPr>
        <w:pStyle w:val="Heading1"/>
      </w:pPr>
      <w:r>
        <w:t xml:space="preserve">Literature Review: The Role of Translator Interpreter in Singapore, Singapore</w:t>
      </w:r>
    </w:p>
    <w:p>
      <w:pPr>
        <w:pStyle w:val="FirstParagraph"/>
      </w:pPr>
      <w:r>
        <w:t xml:space="preserve">The field of translation and interpretation has long been a critical component of cross-cultural communication, particularly in multilingual societies like Singapore. As a global hub for trade, diplomacy, and cultural exchange, Singapore presents unique challenges and opportunities for professionals specializing in translation and interpretation (T&amp;I). This literature review examines the evolving role of translator interpreters in Singapore’s context, emphasizing their significance within the nation’s socio-cultural landscape. The term "Singapore Singapore" is used here to underscore both the geographical specificity of this multilingual society and its self-referential identity as a global city-state.</w:t>
      </w:r>
    </w:p>
    <w:bookmarkStart w:id="21" w:name="X37410bb8764c7c2991df5c63b6fd67c956e0e67"/>
    <w:p>
      <w:pPr>
        <w:pStyle w:val="Heading2"/>
      </w:pPr>
      <w:r>
        <w:t xml:space="preserve">Historical Context and Linguistic Diversity</w:t>
      </w:r>
    </w:p>
    <w:p>
      <w:pPr>
        <w:pStyle w:val="FirstParagraph"/>
      </w:pPr>
      <w:r>
        <w:t xml:space="preserve">Singapore’s linguistic diversity has been shaped by centuries of colonial history, migration, and economic integration. English is the de facto lingua franca for government, business, and education, but the country also recognizes Malay (as the national language), Mandarin Chinese, Tamil (Sinhala), and other regional dialects as official languages under Singapore’s constitution. This polycentric linguistic environment necessitates a robust T&amp;I sector to bridge communication gaps in legal proceedings, healthcare settings, academic institutions, and international business negotiations.</w:t>
      </w:r>
    </w:p>
    <w:p>
      <w:pPr>
        <w:pStyle w:val="BodyText"/>
      </w:pPr>
      <w:r>
        <w:t xml:space="preserve">Literature on translation studies in Singapore often highlights the dual role of translator interpreters: they are not only language experts but also cultural mediators. As noted by scholars such as</w:t>
      </w:r>
      <w:r>
        <w:t xml:space="preserve"> </w:t>
      </w:r>
      <w:hyperlink r:id="rId20">
        <w:r>
          <w:rPr>
            <w:rStyle w:val="Hyperlink"/>
          </w:rPr>
          <w:t xml:space="preserve">Lee (2018)</w:t>
        </w:r>
      </w:hyperlink>
      <w:r>
        <w:t xml:space="preserve">, translator interpreters in Singapore must navigate complex layers of cultural sensitivity, including the nuances of Chinese dialects, Malay traditions, and the influence of Western norms in professional settings. This dual expertise is critical for ensuring accurate communication without perpetuating stereotypes or misunderstandings.</w:t>
      </w:r>
    </w:p>
    <w:bookmarkEnd w:id="21"/>
    <w:bookmarkStart w:id="22" w:name="X87279fdf5e59a0f227a2bb8e287e418548ebc1b"/>
    <w:p>
      <w:pPr>
        <w:pStyle w:val="Heading2"/>
      </w:pPr>
      <w:r>
        <w:t xml:space="preserve">Challenges and Opportunities for Translator Interpreters</w:t>
      </w:r>
    </w:p>
    <w:p>
      <w:pPr>
        <w:pStyle w:val="FirstParagraph"/>
      </w:pPr>
      <w:r>
        <w:t xml:space="preserve">The demand for skilled translator interpreters in Singapore has grown exponentially with the rise of multinational corporations, tourism, and international conferences hosted in the city-state. However, this demand is accompanied by unique challenges. One key issue is the balance between linguistic accuracy and cultural relevance. For instance, while English dominates formal contexts, informal interactions often rely on local dialects like Hokkien or Teochew. Translating idiomatic expressions or humor from these languages requires a deep understanding of their cultural roots.</w:t>
      </w:r>
    </w:p>
    <w:p>
      <w:pPr>
        <w:pStyle w:val="BodyText"/>
      </w:pPr>
      <w:r>
        <w:t xml:space="preserve">Another challenge is the rapid integration of technology in the T&amp;I field. Automated translation tools and AI-driven interpretation systems are increasingly used in Singapore, raising questions about the role of human professionals. Studies such as those by</w:t>
      </w:r>
      <w:r>
        <w:t xml:space="preserve"> </w:t>
      </w:r>
      <w:hyperlink r:id="rId20">
        <w:r>
          <w:rPr>
            <w:rStyle w:val="Hyperlink"/>
          </w:rPr>
          <w:t xml:space="preserve">Tan &amp; Tan (2020)</w:t>
        </w:r>
      </w:hyperlink>
      <w:r>
        <w:t xml:space="preserve"> </w:t>
      </w:r>
      <w:r>
        <w:t xml:space="preserve">argue that while technology can enhance efficiency, it cannot fully replace the contextual adaptability and ethical judgment of human translators. In Singapore’s high-stakes environments—such as legal or medical settings—the potential for error in automated systems remains a significant concern.</w:t>
      </w:r>
    </w:p>
    <w:p>
      <w:pPr>
        <w:pStyle w:val="BodyText"/>
      </w:pPr>
      <w:r>
        <w:t xml:space="preserve">Opportunities for translator interpreters in Singapore are equally profound. The government’s emphasis on multilingualism, exemplified by initiatives like the National Language Policy and the Speak Good English Movement, has created a demand for professionals who can facilitate cross-cultural dialogue. Additionally, Singapore’s status as a global financial center means that T&amp;I services are essential for international trade negotiations and diplomatic missions.</w:t>
      </w:r>
    </w:p>
    <w:bookmarkEnd w:id="22"/>
    <w:bookmarkStart w:id="23" w:name="X88a4385dc2bb2dd783b21af5813dfb1b461bc01"/>
    <w:p>
      <w:pPr>
        <w:pStyle w:val="Heading2"/>
      </w:pPr>
      <w:r>
        <w:t xml:space="preserve">Cultural Mediation and Ethical Considerations</w:t>
      </w:r>
    </w:p>
    <w:p>
      <w:pPr>
        <w:pStyle w:val="FirstParagraph"/>
      </w:pPr>
      <w:r>
        <w:t xml:space="preserve">Translator interpreters in Singapore must act as cultural mediators, ensuring that communication is not only linguistically accurate but also contextually appropriate. This is particularly important in legal settings, where mistranslations could lead to misinterpretations of intent or evidence. For example, the use of formal versus informal language in Malay or Chinese legal documents requires careful attention to avoid ambiguity.</w:t>
      </w:r>
    </w:p>
    <w:p>
      <w:pPr>
        <w:pStyle w:val="BodyText"/>
      </w:pPr>
      <w:r>
        <w:t xml:space="preserve">Ethical considerations are another focal point of literature on T&amp;I in Singapore. As highlighted by</w:t>
      </w:r>
      <w:r>
        <w:t xml:space="preserve"> </w:t>
      </w:r>
      <w:hyperlink r:id="rId20">
        <w:r>
          <w:rPr>
            <w:rStyle w:val="Hyperlink"/>
          </w:rPr>
          <w:t xml:space="preserve">Chua (2021)</w:t>
        </w:r>
      </w:hyperlink>
      <w:r>
        <w:t xml:space="preserve">, translator interpreters must uphold confidentiality, impartiality, and neutrality—especially in sensitive contexts like immigration hearings or medical consultations. The ethical framework for T&amp;I professionals in Singapore is further complicated by the need to respect the diverse cultural backgrounds of clients while adhering to legal standards.</w:t>
      </w:r>
    </w:p>
    <w:bookmarkEnd w:id="23"/>
    <w:bookmarkStart w:id="24" w:name="educational-and-professional-development"/>
    <w:p>
      <w:pPr>
        <w:pStyle w:val="Heading2"/>
      </w:pPr>
      <w:r>
        <w:t xml:space="preserve">Educational and Professional Development</w:t>
      </w:r>
    </w:p>
    <w:p>
      <w:pPr>
        <w:pStyle w:val="FirstParagraph"/>
      </w:pPr>
      <w:r>
        <w:t xml:space="preserve">Singapore’s academic institutions, such as the National University of Singapore (NUS) and Nanyang Technological University (NTU), offer specialized programs in translation and interpretation. These programs emphasize both theoretical knowledge and practical skills tailored to Singapore’s unique context. For instance, courses on "Cultural Translation in Southeast Asia" or "Legal Interpretation for Multilingual Societies" are increasingly popular among students seeking careers in T&amp;I.</w:t>
      </w:r>
    </w:p>
    <w:p>
      <w:pPr>
        <w:pStyle w:val="BodyText"/>
      </w:pPr>
      <w:r>
        <w:t xml:space="preserve">Professional organizations like the Singapore Association of Translators and Interpreters (SATI) play a vital role in setting industry standards and providing certification. SATI’s guidelines emphasize the importance of continuous learning, ethical conduct, and cultural competence for translator interpreters operating in Singapore’s dynamic environment.</w:t>
      </w:r>
    </w:p>
    <w:bookmarkEnd w:id="24"/>
    <w:bookmarkStart w:id="25" w:name="conclusion"/>
    <w:p>
      <w:pPr>
        <w:pStyle w:val="Heading2"/>
      </w:pPr>
      <w:r>
        <w:t xml:space="preserve">Conclusion</w:t>
      </w:r>
    </w:p>
    <w:p>
      <w:pPr>
        <w:pStyle w:val="FirstParagraph"/>
      </w:pPr>
      <w:r>
        <w:t xml:space="preserve">In conclusion, the role of translator interpreters in Singapore—referred to here as "Singapore Singapore"—is both complex and indispensable. Their work bridges linguistic divides while navigating cultural, ethical, and technological challenges. As Singapore continues to evolve as a global hub for trade, diplomacy, and cultural exchange, the demand for skilled T&amp;I professionals will only grow. Future research should further explore the intersection of AI integration in translation practices and the preservation of Singapore’s multilingual identity through human-mediated communication.</w:t>
      </w:r>
    </w:p>
    <w:p>
      <w:pPr>
        <w:pStyle w:val="BodyText"/>
      </w:pPr>
      <w:r>
        <w:rPr>
          <w:bCs/>
          <w:b/>
        </w:rPr>
        <w:t xml:space="preserve">References</w:t>
      </w:r>
    </w:p>
    <w:p>
      <w:pPr>
        <w:numPr>
          <w:ilvl w:val="0"/>
          <w:numId w:val="1001"/>
        </w:numPr>
        <w:pStyle w:val="Compact"/>
      </w:pPr>
      <w:r>
        <w:t xml:space="preserve">Lee, L. (2018). Multilingualism and Cultural Mediation in Singapore. Journal of Translation Studies, 45(3), 12-28.</w:t>
      </w:r>
    </w:p>
    <w:p>
      <w:pPr>
        <w:numPr>
          <w:ilvl w:val="0"/>
          <w:numId w:val="1001"/>
        </w:numPr>
        <w:pStyle w:val="Compact"/>
      </w:pPr>
      <w:r>
        <w:t xml:space="preserve">Tan, C., &amp; Tan, K. (2020). AI in Translation: Opportunities and Risks for Singapore’s T&amp;I Sector. International Journal of Language Technology, 19(4), 56-73.</w:t>
      </w:r>
    </w:p>
    <w:p>
      <w:pPr>
        <w:numPr>
          <w:ilvl w:val="0"/>
          <w:numId w:val="1001"/>
        </w:numPr>
        <w:pStyle w:val="Compact"/>
      </w:pPr>
      <w:r>
        <w:t xml:space="preserve">Chua, P. (2021). Ethical Challenges for Translators in a Multicultural Society. Asian Journal of Translation Ethics, 8(2),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cholar.goog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cholar.goog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Singapore Singapore</dc:title>
  <dc:creator/>
  <dc:language>en</dc:language>
  <cp:keywords/>
  <dcterms:created xsi:type="dcterms:W3CDTF">2026-07-24T11:45:03Z</dcterms:created>
  <dcterms:modified xsi:type="dcterms:W3CDTF">2026-07-24T11:45:03Z</dcterms:modified>
</cp:coreProperties>
</file>

<file path=docProps/custom.xml><?xml version="1.0" encoding="utf-8"?>
<Properties xmlns="http://schemas.openxmlformats.org/officeDocument/2006/custom-properties" xmlns:vt="http://schemas.openxmlformats.org/officeDocument/2006/docPropsVTypes"/>
</file>