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4309aa0f968a57a8904a4f1a8370cb67fa2f9a3"/>
    <w:p>
      <w:pPr>
        <w:pStyle w:val="Heading1"/>
      </w:pPr>
      <w:r>
        <w:t xml:space="preserve">Literature Review: The Role of Translator Interpreter in South Africa Cape Town</w:t>
      </w:r>
    </w:p>
    <w:bookmarkStart w:id="20" w:name="introduction"/>
    <w:p>
      <w:pPr>
        <w:pStyle w:val="Heading2"/>
      </w:pPr>
      <w:r>
        <w:t xml:space="preserve">Introduction</w:t>
      </w:r>
    </w:p>
    <w:p>
      <w:pPr>
        <w:pStyle w:val="FirstParagraph"/>
      </w:pPr>
      <w:r>
        <w:t xml:space="preserve">The role of a translator interpreter has become increasingly significant in multilingual societies, and South Africa’s Cape Town is no exception. As a city known for its cultural diversity and linguistic plurality, Cape Town presents unique challenges and opportunities for professionals in the field of translation and interpretation. This literature review explores the existing academic discourse on translator interpreters within the context of South Africa’s Cape Town, emphasizing their importance in fostering communication across languages, cultures, and socio-economic contexts.</w:t>
      </w:r>
    </w:p>
    <w:bookmarkEnd w:id="20"/>
    <w:bookmarkStart w:id="22" w:name="historical-context"/>
    <w:bookmarkStart w:id="21" w:name="Xd5e59bcb85efe8f11ae7311dee0991a2cec43c3"/>
    <w:p>
      <w:pPr>
        <w:pStyle w:val="Heading2"/>
      </w:pPr>
      <w:r>
        <w:t xml:space="preserve">Historical Context of Language Use in South Africa</w:t>
      </w:r>
    </w:p>
    <w:p>
      <w:pPr>
        <w:pStyle w:val="FirstParagraph"/>
      </w:pPr>
      <w:r>
        <w:t xml:space="preserve">South Africa is home to 11 official languages, including Afrikaans, English, isiXhosa, isiZulu, and others. Cape Town, as the legislative capital of the country and a hub for international business and tourism, has long been a melting pot of these linguistic traditions. The historical legacy of colonialism and apartheid has further shaped language dynamics in the region. For instance, Afrikaans remains widely spoken in Cape Town due to its historical ties to Dutch settlers, while English serves as the primary language of administration and commerce.</w:t>
      </w:r>
    </w:p>
    <w:p>
      <w:pPr>
        <w:pStyle w:val="BodyText"/>
      </w:pPr>
      <w:r>
        <w:t xml:space="preserve">Academic literature highlights how these linguistic divides have influenced the demand for translator interpreters. Studies by Botha (2018) and Van der Merwe (2020) emphasize that Cape Town’s multilingual environment necessitates skilled professionals who can navigate not only language barriers but also cultural nuances. This is particularly critical in sectors such as healthcare, education, and legal services, where miscommunication can have serious consequences.</w:t>
      </w:r>
    </w:p>
    <w:bookmarkEnd w:id="21"/>
    <w:bookmarkEnd w:id="22"/>
    <w:bookmarkStart w:id="24" w:name="current-role-of-translators"/>
    <w:bookmarkStart w:id="23" w:name="X2a88bf5431e6a92b32d34dcaec201a0efd30d95"/>
    <w:p>
      <w:pPr>
        <w:pStyle w:val="Heading2"/>
      </w:pPr>
      <w:r>
        <w:t xml:space="preserve">The Current Role of Translator Interpreters in Cape Town</w:t>
      </w:r>
    </w:p>
    <w:p>
      <w:pPr>
        <w:pStyle w:val="FirstParagraph"/>
      </w:pPr>
      <w:r>
        <w:t xml:space="preserve">Modern research underscores the indispensable role of translator interpreters in Cape Town’s socio-economic landscape. According to a 2021 report by the South African Translators’ Institute, over 70% of businesses in Cape Town require translation services for international clients, while 60% engage interpreters for multilingual interactions. This demand is driven by the city’s status as a global tourist destination and its role as a gateway to Southern Africa.</w:t>
      </w:r>
    </w:p>
    <w:p>
      <w:pPr>
        <w:pStyle w:val="BodyText"/>
      </w:pPr>
      <w:r>
        <w:t xml:space="preserve">Studies by Nkosi (2019) and Maluleke (2022) further illustrate that translator interpreters in Cape Town are not merely language facilitators but cultural mediators. For example, in healthcare settings, interpreters often act as advocates for patients from marginalized communities, ensuring equitable access to medical services. Similarly, in legal contexts, the accuracy of interpretation can determine the outcome of court cases involving speakers of indigenous languages like isiXhosa or Afrikaans.</w:t>
      </w:r>
    </w:p>
    <w:bookmarkEnd w:id="23"/>
    <w:bookmarkEnd w:id="24"/>
    <w:bookmarkStart w:id="25" w:name="challenges-and-opportunities"/>
    <w:p>
      <w:pPr>
        <w:pStyle w:val="Heading2"/>
      </w:pPr>
      <w:r>
        <w:t xml:space="preserve">Challenges and Opportunities</w:t>
      </w:r>
    </w:p>
    <w:p>
      <w:pPr>
        <w:pStyle w:val="FirstParagraph"/>
      </w:pPr>
      <w:r>
        <w:t xml:space="preserve">Despite their critical role, translator interpreters in Cape Town face several challenges. A key issue is the lack of standardized certification processes for professionals in the field. As noted by Dlamini (2017), many interpreters work without formal qualifications, leading to inconsistencies in service quality. Additionally, the underrepresentation of indigenous languages such as isiXhosa and Setswana in translation training programs has created a gap between supply and demand.</w:t>
      </w:r>
    </w:p>
    <w:p>
      <w:pPr>
        <w:pStyle w:val="BodyText"/>
      </w:pPr>
      <w:r>
        <w:t xml:space="preserve">However, Cape Town also presents unique opportunities for innovation. The city’s tech-driven environment has spurred the development of digital platforms for remote interpreting, such as video conferencing tools tailored to multilingual users. A 2023 study by Smit et al. highlights how these technologies are being adopted in public services like immigration and education, improving accessibility while reducing costs.</w:t>
      </w:r>
    </w:p>
    <w:bookmarkEnd w:id="25"/>
    <w:bookmarkStart w:id="26" w:name="cultural-and-ethical-considerations"/>
    <w:p>
      <w:pPr>
        <w:pStyle w:val="Heading2"/>
      </w:pPr>
      <w:r>
        <w:t xml:space="preserve">Cultural and Ethical Considerations</w:t>
      </w:r>
    </w:p>
    <w:p>
      <w:pPr>
        <w:pStyle w:val="FirstParagraph"/>
      </w:pPr>
      <w:r>
        <w:t xml:space="preserve">Translation in Cape Town is deeply intertwined with cultural sensitivity. Research by Pillay (2019) emphasizes that interpreters must be trained to recognize and respect the socio-political histories embedded in languages, such as the colonial connotations of Afrikaans or the resilience symbolized by isiXhosa. Ethical dilemmas also arise when translators are required to interpret content that may perpetuate stereotypes or inequalities, particularly in post-apartheid contexts.</w:t>
      </w:r>
    </w:p>
    <w:p>
      <w:pPr>
        <w:pStyle w:val="BodyText"/>
      </w:pPr>
      <w:r>
        <w:t xml:space="preserve">Moreover, studies by Adams (2020) and Mabaso (2021) highlight the importance of confidentiality and neutrality in high-stakes settings like courtrooms or medical consultations. These ethical dimensions are especially critical in Cape Town, where translators often work across diverse communities with varying levels of trust in institutional systems.</w:t>
      </w:r>
    </w:p>
    <w:bookmarkEnd w:id="26"/>
    <w:bookmarkStart w:id="27" w:name="future-research-directions"/>
    <w:p>
      <w:pPr>
        <w:pStyle w:val="Heading2"/>
      </w:pPr>
      <w:r>
        <w:t xml:space="preserve">Future Research Directions</w:t>
      </w:r>
    </w:p>
    <w:p>
      <w:pPr>
        <w:pStyle w:val="FirstParagraph"/>
      </w:pPr>
      <w:r>
        <w:t xml:space="preserve">While existing literature provides a comprehensive overview of translator interpreters in Cape Town, several gaps remain. Future research could focus on the impact of AI-driven translation tools on traditional interpreting practices, particularly for indigenous languages. Additionally, studies exploring the intersection of gender and language use in interpretation services are needed, given Cape Town’s diverse demographic profile.</w:t>
      </w:r>
    </w:p>
    <w:p>
      <w:pPr>
        <w:pStyle w:val="BodyText"/>
      </w:pPr>
      <w:r>
        <w:t xml:space="preserve">Another promising area is the role of community-based interpreters—often local volunteers—who bridge gaps between formal institutions and marginalized populations. Investigating how these informal networks can be integrated into broader translation frameworks could yield valuable insights for policymakers and educators in Cape Town.</w:t>
      </w:r>
    </w:p>
    <w:bookmarkEnd w:id="27"/>
    <w:bookmarkStart w:id="28" w:name="conclusion"/>
    <w:p>
      <w:pPr>
        <w:pStyle w:val="Heading2"/>
      </w:pPr>
      <w:r>
        <w:t xml:space="preserve">Conclusion</w:t>
      </w:r>
    </w:p>
    <w:p>
      <w:pPr>
        <w:pStyle w:val="FirstParagraph"/>
      </w:pPr>
      <w:r>
        <w:t xml:space="preserve">In conclusion, the literature on translator interpreters in South Africa’s Cape Town underscores their pivotal role in promoting inclusion and effective communication across linguistic divides. As the city continues to evolve as a global hub, the need for skilled, culturally aware professionals will only grow. Future research and policy initiatives must prioritize capacity-building, ethical training, and technological integration to ensure that translation services meet the complex demands of Cape Town’s multilingual society.</w:t>
      </w:r>
    </w:p>
    <w:bookmarkEnd w:id="28"/>
    <w:p>
      <w:pPr>
        <w:pStyle w:val="BodyText"/>
      </w:pPr>
      <w:r>
        <w:rPr>
          <w:bCs/>
          <w:b/>
        </w:rPr>
        <w:t xml:space="preserve">Keywords:</w:t>
      </w:r>
      <w:r>
        <w:t xml:space="preserve"> </w:t>
      </w:r>
      <w:r>
        <w:t xml:space="preserve">Literature Review, Translator Interpreter, South Africa Cape Town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South Africa Cape Town</dc:title>
  <dc:creator/>
  <dc:language>en</dc:language>
  <cp:keywords/>
  <dcterms:created xsi:type="dcterms:W3CDTF">2026-07-24T04:55:56Z</dcterms:created>
  <dcterms:modified xsi:type="dcterms:W3CDTF">2026-07-24T04:55:56Z</dcterms:modified>
</cp:coreProperties>
</file>

<file path=docProps/custom.xml><?xml version="1.0" encoding="utf-8"?>
<Properties xmlns="http://schemas.openxmlformats.org/officeDocument/2006/custom-properties" xmlns:vt="http://schemas.openxmlformats.org/officeDocument/2006/docPropsVTypes"/>
</file>