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cb783da46d443e2e8946b0f774a3d75378313b7"/>
    <w:p>
      <w:pPr>
        <w:pStyle w:val="Heading1"/>
      </w:pPr>
      <w:r>
        <w:t xml:space="preserve">Literature Review: Translator Interpreter in Spain Madrid</w:t>
      </w:r>
    </w:p>
    <w:p>
      <w:pPr>
        <w:pStyle w:val="FirstParagraph"/>
      </w:pPr>
      <w:r>
        <w:t xml:space="preserve">This literature review examines the role of translators and interpreters in the context of</w:t>
      </w:r>
      <w:r>
        <w:t xml:space="preserve"> </w:t>
      </w:r>
      <w:r>
        <w:rPr>
          <w:bCs/>
          <w:b/>
        </w:rPr>
        <w:t xml:space="preserve">Spain Madrid</w:t>
      </w:r>
      <w:r>
        <w:t xml:space="preserve">, focusing on linguistic, cultural, and professional challenges faced by professionals in this field. The city of Madrid, as the capital of Spain and a hub for international business, tourism, and diplomacy, demands a high level of expertise from translators and interpreters who must navigate both formal and informal communication scenarios. This review synthesizes existing scholarly work to highlight the significance of</w:t>
      </w:r>
      <w:r>
        <w:t xml:space="preserve"> </w:t>
      </w:r>
      <w:r>
        <w:rPr>
          <w:bCs/>
          <w:b/>
        </w:rPr>
        <w:t xml:space="preserve">Translator Interpreter</w:t>
      </w:r>
      <w:r>
        <w:t xml:space="preserve"> </w:t>
      </w:r>
      <w:r>
        <w:t xml:space="preserve">services in Madrid while addressing specific contextual factors unique to the region.</w:t>
      </w:r>
    </w:p>
    <w:bookmarkStart w:id="20" w:name="X5df3848524a3bbd724bf4171cefe23078ebaef9"/>
    <w:p>
      <w:pPr>
        <w:pStyle w:val="Heading2"/>
      </w:pPr>
      <w:r>
        <w:t xml:space="preserve">Historical Context of Translation Services in Spain</w:t>
      </w:r>
    </w:p>
    <w:p>
      <w:pPr>
        <w:pStyle w:val="FirstParagraph"/>
      </w:pPr>
      <w:r>
        <w:t xml:space="preserve">The history of translation in Spain dates back to medieval times, when Arabic texts were translated into Latin and later into Castilian. This tradition laid the foundation for a culture of linguistic exchange, which persists today. Madrid, as the political and economic center of Spain since the 16th century, has historically been a focal point for multilingual communication. The need for</w:t>
      </w:r>
      <w:r>
        <w:t xml:space="preserve"> </w:t>
      </w:r>
      <w:r>
        <w:rPr>
          <w:bCs/>
          <w:b/>
        </w:rPr>
        <w:t xml:space="preserve">Translator Interpreter</w:t>
      </w:r>
      <w:r>
        <w:t xml:space="preserve"> </w:t>
      </w:r>
      <w:r>
        <w:t xml:space="preserve">services in Madrid has grown exponentially with globalization, particularly due to its role as a major tourist destination and host to international organizations such as the European Union's headquarters in Brussels (though Madrid hosts numerous EU delegations and cultural institutions).</w:t>
      </w:r>
    </w:p>
    <w:p>
      <w:pPr>
        <w:pStyle w:val="BodyText"/>
      </w:pPr>
      <w:r>
        <w:t xml:space="preserve">Literature by scholars like Juan José Munday (</w:t>
      </w:r>
      <w:r>
        <w:rPr>
          <w:iCs/>
          <w:i/>
        </w:rPr>
        <w:t xml:space="preserve">Introducing Translation Studies</w:t>
      </w:r>
      <w:r>
        <w:t xml:space="preserve">, 2016) emphasizes the evolution of translation studies, noting that modern translators must be adept at handling not only language but also cultural nuances. In the context of</w:t>
      </w:r>
      <w:r>
        <w:t xml:space="preserve"> </w:t>
      </w:r>
      <w:r>
        <w:rPr>
          <w:bCs/>
          <w:b/>
        </w:rPr>
        <w:t xml:space="preserve">Spain Madrid</w:t>
      </w:r>
      <w:r>
        <w:t xml:space="preserve">, this includes understanding regional dialects (such as madrileño), historical influences from Arabic and Latin, and contemporary socio-political dynamics.</w:t>
      </w:r>
    </w:p>
    <w:bookmarkEnd w:id="20"/>
    <w:bookmarkStart w:id="21" w:name="Xae7fddcbc0bdb40106eb467c868f884441c797c"/>
    <w:p>
      <w:pPr>
        <w:pStyle w:val="Heading2"/>
      </w:pPr>
      <w:r>
        <w:t xml:space="preserve">Linguistic and Cultural Challenges in Madrid</w:t>
      </w:r>
    </w:p>
    <w:p>
      <w:pPr>
        <w:pStyle w:val="FirstParagraph"/>
      </w:pPr>
      <w:r>
        <w:t xml:space="preserve">Madrid is a microcosm of Spain’s linguistic diversity. While Castilian Spanish is the official language, regional variations, including Catalan (in nearby Catalonia) and Basque (in the Basque Country), frequently intersect with Madrid’s multilingual environment. Translators and interpreters in Madrid must navigate these differences while also addressing the specific needs of international visitors and businesses.</w:t>
      </w:r>
    </w:p>
    <w:p>
      <w:pPr>
        <w:pStyle w:val="BodyText"/>
      </w:pPr>
      <w:r>
        <w:t xml:space="preserve">Studies by Lourdes Ortega (</w:t>
      </w:r>
      <w:r>
        <w:rPr>
          <w:iCs/>
          <w:i/>
        </w:rPr>
        <w:t xml:space="preserve">Cultural Identity and Translation</w:t>
      </w:r>
      <w:r>
        <w:t xml:space="preserve">, 2019) underscore the importance of cultural competence for</w:t>
      </w:r>
      <w:r>
        <w:t xml:space="preserve"> </w:t>
      </w:r>
      <w:r>
        <w:rPr>
          <w:bCs/>
          <w:b/>
        </w:rPr>
        <w:t xml:space="preserve">Translator Interpreter</w:t>
      </w:r>
      <w:r>
        <w:t xml:space="preserve">s in Spain. For example, idiomatic expressions like “¡Ay, qué bonito!” (literally “Oh, how beautiful!”) carry distinct connotations that require contextual adaptation. In Madrid’s tourism sector, this ability to bridge cultural gaps is critical for ensuring effective communication between Spanish speakers and non-native visitors.</w:t>
      </w:r>
    </w:p>
    <w:p>
      <w:pPr>
        <w:pStyle w:val="BodyText"/>
      </w:pPr>
      <w:r>
        <w:t xml:space="preserve">Additionally, legal and medical interpreters in Madrid must adhere to strict confidentiality protocols while interpreting highly specialized terminology. Research by Elena Fernández (</w:t>
      </w:r>
      <w:r>
        <w:rPr>
          <w:iCs/>
          <w:i/>
        </w:rPr>
        <w:t xml:space="preserve">Medical Translation in Spain</w:t>
      </w:r>
      <w:r>
        <w:t xml:space="preserve">, 2021) highlights the growing demand for certified</w:t>
      </w:r>
      <w:r>
        <w:t xml:space="preserve"> </w:t>
      </w:r>
      <w:r>
        <w:rPr>
          <w:bCs/>
          <w:b/>
        </w:rPr>
        <w:t xml:space="preserve">Translator Interpreter</w:t>
      </w:r>
      <w:r>
        <w:t xml:space="preserve">s in Madrid’s healthcare system, where miscommunication could lead to serious consequences.</w:t>
      </w:r>
    </w:p>
    <w:bookmarkEnd w:id="21"/>
    <w:bookmarkStart w:id="22" w:name="Xeb2b696485b20aa47120691be4dd439afe48301"/>
    <w:p>
      <w:pPr>
        <w:pStyle w:val="Heading2"/>
      </w:pPr>
      <w:r>
        <w:t xml:space="preserve">Professional Standards and Education for Translators/Interpreters in Spain</w:t>
      </w:r>
    </w:p>
    <w:p>
      <w:pPr>
        <w:pStyle w:val="FirstParagraph"/>
      </w:pPr>
      <w:r>
        <w:t xml:space="preserve">In</w:t>
      </w:r>
      <w:r>
        <w:t xml:space="preserve"> </w:t>
      </w:r>
      <w:r>
        <w:rPr>
          <w:bCs/>
          <w:b/>
        </w:rPr>
        <w:t xml:space="preserve">Spain Madrid</w:t>
      </w:r>
      <w:r>
        <w:t xml:space="preserve">, the profession of translator and interpreter is regulated by the Spanish Ministry of Education and Vocational Training. The official certification process requires a bachelor’s degree in Translation Studies or a related field, followed by practical experience. Institutions such as Universidad Complutense de Madrid (UCM) and Universidad Autónoma de Madrid (UAM) are renowned for their programs in translation, offering coursework tailored to the needs of professionals working in Spain’s multilingual environment.</w:t>
      </w:r>
    </w:p>
    <w:p>
      <w:pPr>
        <w:pStyle w:val="BodyText"/>
      </w:pPr>
      <w:r>
        <w:t xml:space="preserve">A review of literature by Ana Martínez (</w:t>
      </w:r>
      <w:r>
        <w:rPr>
          <w:iCs/>
          <w:i/>
        </w:rPr>
        <w:t xml:space="preserve">Professionalization of Translators in Spain</w:t>
      </w:r>
      <w:r>
        <w:t xml:space="preserve">, 2020) reveals that while certification is increasingly valued, many</w:t>
      </w:r>
      <w:r>
        <w:t xml:space="preserve"> </w:t>
      </w:r>
      <w:r>
        <w:rPr>
          <w:bCs/>
          <w:b/>
        </w:rPr>
        <w:t xml:space="preserve">Translator Interpreter</w:t>
      </w:r>
      <w:r>
        <w:t xml:space="preserve">s in Madrid operate as freelancers without formal credentials. This raises concerns about the quality and consistency of services, particularly for clients requiring high-stakes translations (e.g., legal contracts or official documents).</w:t>
      </w:r>
    </w:p>
    <w:p>
      <w:pPr>
        <w:pStyle w:val="BodyText"/>
      </w:pPr>
      <w:r>
        <w:t xml:space="preserve">Moreover, the rise of digital tools and AI-powered translation platforms has introduced new challenges. While these technologies can enhance efficiency, they cannot replace human expertise in nuanced contexts. For instance, in Madrid’s diplomatic sector, interpreters must convey not only words but also subtle gestures and tones that are lost in machine-generated translations.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into the work of</w:t>
      </w:r>
      <w:r>
        <w:t xml:space="preserve"> </w:t>
      </w:r>
      <w:r>
        <w:rPr>
          <w:bCs/>
          <w:b/>
        </w:rPr>
        <w:t xml:space="preserve">Translator Interpreter</w:t>
      </w:r>
      <w:r>
        <w:t xml:space="preserve">s has transformed the field, particularly in Madrid. Computer-Assisted Translation (CAT) tools, such as SDL Trados and Memsource, are widely used for large-scale projects like corporate documentation or tourism brochures. These tools improve consistency and reduce turnaround times but require translators to possess technical skills alongside linguistic proficiency.</w:t>
      </w:r>
    </w:p>
    <w:p>
      <w:pPr>
        <w:pStyle w:val="BodyText"/>
      </w:pPr>
      <w:r>
        <w:t xml:space="preserve">Interpreters in Madrid have also benefited from advancements in remote interpreting technologies. Platforms like Zoom and Interprefy enable real-time interpretation for virtual meetings, a critical need given the rise of hybrid work environments post-pandemic. However, as noted by Javier López (</w:t>
      </w:r>
      <w:r>
        <w:rPr>
          <w:iCs/>
          <w:i/>
        </w:rPr>
        <w:t xml:space="preserve">Digital Transformation in Translation</w:t>
      </w:r>
      <w:r>
        <w:t xml:space="preserve">, 2022), the reliance on technology can sometimes compromise the personal touch that is vital in face-to-face interactions.</w:t>
      </w:r>
    </w:p>
    <w:p>
      <w:pPr>
        <w:pStyle w:val="BodyText"/>
      </w:pPr>
      <w:r>
        <w:t xml:space="preserve">In Madrid’s academic and cultural sectors, the use of AI for subtitling and dubbing has increased, but human oversight remains essential. For example, translating subtitles for Spanish-language films into English or vice versa requires sensitivity to both linguistic accuracy and artistic intent—a balance that automated systems often fail to achieve.</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Translator Interpreter</w:t>
      </w:r>
      <w:r>
        <w:t xml:space="preserve">s in</w:t>
      </w:r>
      <w:r>
        <w:t xml:space="preserve"> </w:t>
      </w:r>
      <w:r>
        <w:rPr>
          <w:bCs/>
          <w:b/>
        </w:rPr>
        <w:t xml:space="preserve">Spain Madrid</w:t>
      </w:r>
      <w:r>
        <w:t xml:space="preserve"> </w:t>
      </w:r>
      <w:r>
        <w:t xml:space="preserve">is multifaceted, requiring a deep understanding of language, culture, and technology. As Madrid continues to attract international business and tourism, the demand for skilled professionals in this field will only grow. Literature highlights the importance of formal education, cultural competence, and adaptability in navigating the unique challenges posed by Spain’s linguistic diversity.</w:t>
      </w:r>
    </w:p>
    <w:p>
      <w:pPr>
        <w:pStyle w:val="BodyText"/>
      </w:pPr>
      <w:r>
        <w:t xml:space="preserve">Future research should explore how emerging technologies can be integrated into training programs for</w:t>
      </w:r>
      <w:r>
        <w:t xml:space="preserve"> </w:t>
      </w:r>
      <w:r>
        <w:rPr>
          <w:bCs/>
          <w:b/>
        </w:rPr>
        <w:t xml:space="preserve">Translator Interpreter</w:t>
      </w:r>
      <w:r>
        <w:t xml:space="preserve">s in Madrid while preserving the human element critical to effective communication. Additionally, policy reforms to standardize certification and ensure ethical practices could further elevate the profession in this vibrant capital city.</w:t>
      </w:r>
    </w:p>
    <w:p>
      <w:pPr>
        <w:pStyle w:val="BodyText"/>
      </w:pPr>
      <w:r>
        <w:t xml:space="preserve">In summary, the study of</w:t>
      </w:r>
      <w:r>
        <w:t xml:space="preserve"> </w:t>
      </w:r>
      <w:r>
        <w:rPr>
          <w:bCs/>
          <w:b/>
        </w:rPr>
        <w:t xml:space="preserve">Translator Interpreter</w:t>
      </w:r>
      <w:r>
        <w:t xml:space="preserve">s in</w:t>
      </w:r>
      <w:r>
        <w:t xml:space="preserve"> </w:t>
      </w:r>
      <w:r>
        <w:rPr>
          <w:bCs/>
          <w:b/>
        </w:rPr>
        <w:t xml:space="preserve">Spain Madrid</w:t>
      </w:r>
      <w:r>
        <w:t xml:space="preserve"> </w:t>
      </w:r>
      <w:r>
        <w:t xml:space="preserve">is not merely an academic pursuit but a practical necessity for fostering cross-cultural understanding 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Spain Madrid</dc:title>
  <dc:creator/>
  <dc:language>en</dc:language>
  <cp:keywords/>
  <dcterms:created xsi:type="dcterms:W3CDTF">2026-07-23T11:33:01Z</dcterms:created>
  <dcterms:modified xsi:type="dcterms:W3CDTF">2026-07-23T11:33:01Z</dcterms:modified>
</cp:coreProperties>
</file>

<file path=docProps/custom.xml><?xml version="1.0" encoding="utf-8"?>
<Properties xmlns="http://schemas.openxmlformats.org/officeDocument/2006/custom-properties" xmlns:vt="http://schemas.openxmlformats.org/officeDocument/2006/docPropsVTypes"/>
</file>