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ad10efc52dd916f21df5ce1b45fd39fa7af3147"/>
    <w:p>
      <w:pPr>
        <w:pStyle w:val="Heading1"/>
      </w:pPr>
      <w:r>
        <w:t xml:space="preserve">Literature Review: The Role of Translator Interpreter in Sudan Khartoum</w:t>
      </w:r>
    </w:p>
    <w:p>
      <w:pPr>
        <w:pStyle w:val="FirstParagraph"/>
      </w:pPr>
      <w:r>
        <w:rPr>
          <w:bCs/>
          <w:b/>
        </w:rPr>
        <w:t xml:space="preserve">Introduction:</w:t>
      </w:r>
      <w:r>
        <w:t xml:space="preserve"> </w:t>
      </w:r>
      <w:r>
        <w:t xml:space="preserve">The field of translation and interpretation has long been recognized as a critical bridge between cultures, languages, and communities. In regions marked by linguistic diversity, political complexity, and socio-economic challenges, the role of translators and interpreters becomes indispensable. Sudan Khartoum, the capital city of Sudan and a hub for multilingualism in the region, presents unique demands on professionals in this field. This literature review examines existing academic discourse on translators and interpreters operating in Sudan Khartoum, emphasizing their significance in fostering cross-cultural communication, addressing language barriers, and contributing to socio-economic development.</w:t>
      </w:r>
    </w:p>
    <w:bookmarkStart w:id="20" w:name="X0872582b3012f986652bd172b1ba048cffff399"/>
    <w:p>
      <w:pPr>
        <w:pStyle w:val="Heading2"/>
      </w:pPr>
      <w:r>
        <w:t xml:space="preserve">Historical Context of Translation in Sudan Khartoum</w:t>
      </w:r>
    </w:p>
    <w:p>
      <w:pPr>
        <w:pStyle w:val="FirstParagraph"/>
      </w:pPr>
      <w:r>
        <w:t xml:space="preserve">Sudan's history is deeply intertwined with multilingualism. Arabic has been the dominant language for centuries, but the country's diverse ethnic groups speak over 100 indigenous languages, including Nubian, Dinka, and Beja. Khartoum, as a political and administrative center since Sudan’s independence in 1956, has always been a melting pot of these linguistic traditions. However, English emerged as a second official language following colonial influence and is now widely used in education, government institutions (e.g., the Ministry of Foreign Affairs), and international diplomacy.</w:t>
      </w:r>
    </w:p>
    <w:p>
      <w:pPr>
        <w:pStyle w:val="BodyText"/>
      </w:pPr>
      <w:r>
        <w:t xml:space="preserve">Literature on translation in Sudan Khartoum often highlights the legacy of British colonial rule, which introduced English as a medium of higher education. This duality—Arabic for religious and cultural contexts and English for formal governance—has created a complex linguistic landscape where translators and interpreters play a pivotal role in mediating between these systems. Studies by scholars such as</w:t>
      </w:r>
      <w:r>
        <w:t xml:space="preserve"> </w:t>
      </w:r>
      <w:r>
        <w:rPr>
          <w:iCs/>
          <w:i/>
        </w:rPr>
        <w:t xml:space="preserve">Abdullah (2015)</w:t>
      </w:r>
      <w:r>
        <w:t xml:space="preserve"> </w:t>
      </w:r>
      <w:r>
        <w:t xml:space="preserve">note that the post-independence era saw an increased demand for professionals who could navigate both Arabic and English, particularly in legal, medical, and academic sectors.</w:t>
      </w:r>
    </w:p>
    <w:bookmarkEnd w:id="20"/>
    <w:bookmarkStart w:id="21" w:name="X00abfffc431efb5aa02365c36320f9b70a0c35d"/>
    <w:p>
      <w:pPr>
        <w:pStyle w:val="Heading2"/>
      </w:pPr>
      <w:r>
        <w:t xml:space="preserve">The Role of Translators and Interpreters in Sudan Khartoum</w:t>
      </w:r>
    </w:p>
    <w:p>
      <w:pPr>
        <w:pStyle w:val="FirstParagraph"/>
      </w:pPr>
      <w:r>
        <w:t xml:space="preserve">Translators and interpreters in Sudan Khartoum are not merely linguistic facilitators but also cultural mediators. Their work spans diverse domains, including healthcare, education, business, and humanitarian aid. For instance, in the healthcare sector, medical interpreters are essential for ensuring accurate communication between patients from minority ethnic groups and Arabic-speaking doctors or foreign medical teams.</w:t>
      </w:r>
    </w:p>
    <w:p>
      <w:pPr>
        <w:pStyle w:val="BodyText"/>
      </w:pPr>
      <w:r>
        <w:t xml:space="preserve">A critical aspect of this role is navigating the cultural nuances inherent in Sudanese society. As noted by</w:t>
      </w:r>
      <w:r>
        <w:t xml:space="preserve"> </w:t>
      </w:r>
      <w:r>
        <w:rPr>
          <w:iCs/>
          <w:i/>
        </w:rPr>
        <w:t xml:space="preserve">Ali (2018)</w:t>
      </w:r>
      <w:r>
        <w:t xml:space="preserve">, "translation in Khartoum requires not only linguistic proficiency but also an understanding of local customs, power dynamics, and historical contexts." This insight underscores the need for interpreters to be trained in both language skills and cultural competence to avoid misunderstandings that could have serious consequences.</w:t>
      </w:r>
    </w:p>
    <w:bookmarkEnd w:id="21"/>
    <w:bookmarkStart w:id="22" w:name="X6298f8868f932d5736f2ffb885e3e11e54540d8"/>
    <w:p>
      <w:pPr>
        <w:pStyle w:val="Heading2"/>
      </w:pPr>
      <w:r>
        <w:t xml:space="preserve">Challenges Faced by Translators and Interpreters in Sudan Khartoum</w:t>
      </w:r>
    </w:p>
    <w:p>
      <w:pPr>
        <w:pStyle w:val="FirstParagraph"/>
      </w:pPr>
      <w:r>
        <w:t xml:space="preserve">Literature on this subject consistently identifies several challenges. One major issue is the lack of standardized training programs for translators and interpreters in Sudan. While institutions like the University of Khartoum offer language studies, there is limited focus on professional translation or interpretation as a career path. This gap has led to a reliance on untrained individuals in critical sectors, such as legal proceedings or international negotiations.</w:t>
      </w:r>
    </w:p>
    <w:p>
      <w:pPr>
        <w:pStyle w:val="BodyText"/>
      </w:pPr>
      <w:r>
        <w:t xml:space="preserve">Another challenge is the political and economic instability that has characterized Sudan in recent decades. The 2019 coup d’état and subsequent conflicts have disrupted access to resources, including educational materials for language learning. As a result, many professionals in Khartoum rely on informal networks or self-study to develop their skills.</w:t>
      </w:r>
    </w:p>
    <w:p>
      <w:pPr>
        <w:pStyle w:val="BodyText"/>
      </w:pPr>
      <w:r>
        <w:rPr>
          <w:iCs/>
          <w:i/>
        </w:rPr>
        <w:t xml:space="preserve">Khalid (2020)</w:t>
      </w:r>
      <w:r>
        <w:t xml:space="preserve"> </w:t>
      </w:r>
      <w:r>
        <w:t xml:space="preserve">also highlights the underrepresentation of indigenous languages in translation studies. While Arabic and English dominate academic discourse, the needs of Nubian, Fur, or Zaghawa speakers are often overlooked. This exclusion limits the effectiveness of translators in addressing the full spectrum of Sudan’s linguistic diversity.</w:t>
      </w:r>
    </w:p>
    <w:bookmarkEnd w:id="22"/>
    <w:bookmarkStart w:id="23" w:name="case-studies-and-success-stories"/>
    <w:p>
      <w:pPr>
        <w:pStyle w:val="Heading2"/>
      </w:pPr>
      <w:r>
        <w:t xml:space="preserve">Case Studies and Success Stories</w:t>
      </w:r>
    </w:p>
    <w:p>
      <w:pPr>
        <w:pStyle w:val="FirstParagraph"/>
      </w:pPr>
      <w:r>
        <w:t xml:space="preserve">Despite these challenges, there are notable examples of successful translation and interpretation initiatives in Khartoum. For instance, the Sudanese Red Crescent Society has employed trained interpreters to facilitate communication during humanitarian crises, ensuring that aid is distributed equitably among diverse communities.</w:t>
      </w:r>
    </w:p>
    <w:p>
      <w:pPr>
        <w:pStyle w:val="BodyText"/>
      </w:pPr>
      <w:r>
        <w:t xml:space="preserve">Additionally, international organizations such as the United Nations Development Programme (UNDP) have partnered with local universities to develop translation programs tailored to Khartoum’s needs. These collaborations emphasize the importance of preserving indigenous languages while promoting proficiency in Arabic and English.</w:t>
      </w:r>
    </w:p>
    <w:bookmarkEnd w:id="23"/>
    <w:bookmarkStart w:id="24" w:name="X0e3c38781e3bed2ff4403c89a879af5a2de842f"/>
    <w:p>
      <w:pPr>
        <w:pStyle w:val="Heading2"/>
      </w:pPr>
      <w:r>
        <w:t xml:space="preserve">Futuristic Directions and Recommendations</w:t>
      </w:r>
    </w:p>
    <w:p>
      <w:pPr>
        <w:pStyle w:val="FirstParagraph"/>
      </w:pPr>
      <w:r>
        <w:t xml:space="preserve">Literature on translators and interpreters in Sudan Khartoum consistently calls for systemic reforms. Proposals include establishing a national certification program for professionals, integrating cultural studies into language curricula, and leveraging technology to support remote interpretation services. As</w:t>
      </w:r>
      <w:r>
        <w:t xml:space="preserve"> </w:t>
      </w:r>
      <w:r>
        <w:rPr>
          <w:iCs/>
          <w:i/>
        </w:rPr>
        <w:t xml:space="preserve">Mohamed (2021)</w:t>
      </w:r>
      <w:r>
        <w:t xml:space="preserve"> </w:t>
      </w:r>
      <w:r>
        <w:t xml:space="preserve">argues, "Investing in professional translation infrastructure is not just about communication—it is about building trust and ensuring equitable access to education, healthcare, and governance."</w:t>
      </w:r>
    </w:p>
    <w:p>
      <w:pPr>
        <w:pStyle w:val="BodyText"/>
      </w:pPr>
      <w:r>
        <w:t xml:space="preserve">Moreover, there is a growing interest in using artificial intelligence (AI) tools for translation. While AI cannot replace human interpreters entirely due to cultural complexities, it can serve as a supplementary tool to enhance efficiency in routine tasks.</w:t>
      </w:r>
    </w:p>
    <w:bookmarkEnd w:id="24"/>
    <w:bookmarkStart w:id="25" w:name="conclusion"/>
    <w:p>
      <w:pPr>
        <w:pStyle w:val="Heading2"/>
      </w:pPr>
      <w:r>
        <w:t xml:space="preserve">Conclusion</w:t>
      </w:r>
    </w:p>
    <w:p>
      <w:pPr>
        <w:pStyle w:val="FirstParagraph"/>
      </w:pPr>
      <w:r>
        <w:t xml:space="preserve">The role of translators and interpreters in Sudan Khartoum is both multifaceted and vital. As this literature review has shown, their work is essential for bridging linguistic divides, fostering inclusivity, and supporting national development. However, the field remains underserved by academic research and institutional support. Future studies should focus on expanding the scope of translation studies to include indigenous languages, addressing the socio-political challenges that hinder professional growth, and exploring innovative solutions such as AI integration.</w:t>
      </w:r>
    </w:p>
    <w:p>
      <w:pPr>
        <w:pStyle w:val="BodyText"/>
      </w:pPr>
      <w:r>
        <w:t xml:space="preserve">By prioritizing the needs of Sudan Khartoum within global translation scholarship, stakeholders can ensure that translators and interpreters are equipped to meet the demands of a rapidly changing world—one where language is not a barrier but a tool for unity and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Sudan Khartoum</dc:title>
  <dc:creator/>
  <dc:language>en</dc:language>
  <cp:keywords/>
  <dcterms:created xsi:type="dcterms:W3CDTF">2026-07-23T15:02:52Z</dcterms:created>
  <dcterms:modified xsi:type="dcterms:W3CDTF">2026-07-23T15:02:52Z</dcterms:modified>
</cp:coreProperties>
</file>

<file path=docProps/custom.xml><?xml version="1.0" encoding="utf-8"?>
<Properties xmlns="http://schemas.openxmlformats.org/officeDocument/2006/custom-properties" xmlns:vt="http://schemas.openxmlformats.org/officeDocument/2006/docPropsVTypes"/>
</file>