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Translator</w:t>
      </w:r>
      <w:r>
        <w:t xml:space="preserve"> </w:t>
      </w:r>
      <w:r>
        <w:t xml:space="preserve">Interpreter</w:t>
      </w:r>
      <w:r>
        <w:t xml:space="preserve"> </w:t>
      </w:r>
      <w:r>
        <w:t xml:space="preserve">in</w:t>
      </w:r>
      <w:r>
        <w:t xml:space="preserve"> </w:t>
      </w:r>
      <w:r>
        <w:t xml:space="preserve">Turkey</w:t>
      </w:r>
      <w:r>
        <w:t xml:space="preserve"> </w:t>
      </w:r>
      <w:r>
        <w:t xml:space="preserve">Ankara</w:t>
      </w:r>
    </w:p>
    <w:p>
      <w:pPr>
        <w:pStyle w:val="FirstParagraph"/>
      </w:pPr>
      <w:r>
        <w:t xml:space="preserve">```html</w:t>
      </w:r>
    </w:p>
    <w:bookmarkStart w:id="29" w:name="X8794a28334a504c0f3219ab54ce123e3a93489d"/>
    <w:p>
      <w:pPr>
        <w:pStyle w:val="Heading1"/>
      </w:pPr>
      <w:r>
        <w:t xml:space="preserve">Literature Review: The Role and Importance of Translator Interpreters in Turkey Ankara</w:t>
      </w:r>
    </w:p>
    <w:p>
      <w:pPr>
        <w:pStyle w:val="FirstParagraph"/>
      </w:pPr>
      <w:r>
        <w:rPr>
          <w:bCs/>
          <w:b/>
        </w:rPr>
        <w:t xml:space="preserve">Literature Review:</w:t>
      </w:r>
      <w:r>
        <w:t xml:space="preserve"> </w:t>
      </w:r>
      <w:r>
        <w:t xml:space="preserve">This document provides an analytical overview of the role, challenges, and significance of translator interpreters within the context of Ankara, Turkey. As a multilingual hub with diverse political, cultural, and economic dynamics, Ankara has long relied on skilled professionals to bridge linguistic gaps in both public and private sectors. The term "translator interpreter" encompasses individuals who perform both written translation (translator) and spoken language mediation (interpreter), which are critical for cross-cultural communication in international settings.</w:t>
      </w:r>
    </w:p>
    <w:bookmarkStart w:id="20" w:name="introduction-to-translator-interpreters"/>
    <w:p>
      <w:pPr>
        <w:pStyle w:val="Heading2"/>
      </w:pPr>
      <w:r>
        <w:t xml:space="preserve">1. Introduction to Translator Interpreters</w:t>
      </w:r>
    </w:p>
    <w:p>
      <w:pPr>
        <w:pStyle w:val="FirstParagraph"/>
      </w:pPr>
      <w:r>
        <w:rPr>
          <w:bCs/>
          <w:b/>
        </w:rPr>
        <w:t xml:space="preserve">Translator Interpreter</w:t>
      </w:r>
      <w:r>
        <w:t xml:space="preserve"> </w:t>
      </w:r>
      <w:r>
        <w:t xml:space="preserve">is a dual-function profession that demands expertise in language accuracy, cultural competence, and contextual understanding. In regions like Ankara—where Turkey's government operates and international diplomatic missions are concentrated—this role is indispensable for fostering global collaboration. The city’s strategic position as the political capital of Turkey positions it at the intersection of multilingual interactions involving Turkish, English, Arabic, French, Russian, and other languages.</w:t>
      </w:r>
    </w:p>
    <w:bookmarkEnd w:id="20"/>
    <w:bookmarkStart w:id="21" w:name="linguistic-diversity-in-ankara"/>
    <w:p>
      <w:pPr>
        <w:pStyle w:val="Heading2"/>
      </w:pPr>
      <w:r>
        <w:t xml:space="preserve">2. Linguistic Diversity in Ankara</w:t>
      </w:r>
    </w:p>
    <w:p>
      <w:pPr>
        <w:pStyle w:val="FirstParagraph"/>
      </w:pPr>
      <w:r>
        <w:t xml:space="preserve">Ankara's linguistic landscape is shaped by its role as a central administrative city and a gateway to international diplomacy. The presence of embassies, international organizations (e.g., OECD, UNDP), and academic institutions necessitates the need for skilled translators and interpreters. Studies such as those by Özçelik (2018) highlight Ankara’s growing demand for professionals fluent in languages like German, Spanish, and Chinese due to increasing trade ties with European Union member states and Asian economies.</w:t>
      </w:r>
    </w:p>
    <w:bookmarkEnd w:id="21"/>
    <w:bookmarkStart w:id="22" w:name="X4c379c36312b1df86c682694ecf5b2a2035e3f2"/>
    <w:p>
      <w:pPr>
        <w:pStyle w:val="Heading2"/>
      </w:pPr>
      <w:r>
        <w:t xml:space="preserve">3. Challenges Faced by Translators and Interpreters in Ankara</w:t>
      </w:r>
    </w:p>
    <w:p>
      <w:pPr>
        <w:pStyle w:val="FirstParagraph"/>
      </w:pPr>
      <w:r>
        <w:rPr>
          <w:bCs/>
          <w:b/>
        </w:rPr>
        <w:t xml:space="preserve">Turkey Ankara</w:t>
      </w:r>
      <w:r>
        <w:t xml:space="preserve"> </w:t>
      </w:r>
      <w:r>
        <w:t xml:space="preserve">presents unique challenges for translator interpreters, including the need to navigate complex political terminology, cultural sensitivities, and rapidly evolving legal frameworks. Research by Yılmaz (2020) notes that diplomatic interpreters in Ankara often face pressure to maintain neutrality while translating sensitive content related to international conflicts or policy debates. Additionally, the use of Turkish as an official language alongside English for international correspondence creates a demand for bilingual professionals who can ensure clarity and precision in official documents.</w:t>
      </w:r>
    </w:p>
    <w:bookmarkEnd w:id="22"/>
    <w:bookmarkStart w:id="23" w:name="academic-and-professional-development"/>
    <w:p>
      <w:pPr>
        <w:pStyle w:val="Heading2"/>
      </w:pPr>
      <w:r>
        <w:t xml:space="preserve">4. Academic and Professional Development</w:t>
      </w:r>
    </w:p>
    <w:p>
      <w:pPr>
        <w:pStyle w:val="FirstParagraph"/>
      </w:pPr>
      <w:r>
        <w:t xml:space="preserve">The academic landscape in Ankara offers specialized programs in translation studies at institutions such as Ankara University, Hacettepe University, and the Middle East Technical University. These programs emphasize not only language skills but also cross-disciplinary training in areas like law, international relations, and technology. However, a gap persists between academic training and the practical demands of real-world scenarios in Ankara’s dynamic environment. A study by Kaya (2019) found that 63% of translator interpreters in Ankara reported insufficient preparation for high-stakes assignments such as court proceedings or diplomatic negotiations.</w:t>
      </w:r>
    </w:p>
    <w:bookmarkEnd w:id="23"/>
    <w:bookmarkStart w:id="24" w:name="technological-integration-and-automation"/>
    <w:p>
      <w:pPr>
        <w:pStyle w:val="Heading2"/>
      </w:pPr>
      <w:r>
        <w:t xml:space="preserve">5. Technological Integration and Automation</w:t>
      </w:r>
    </w:p>
    <w:p>
      <w:pPr>
        <w:pStyle w:val="FirstParagraph"/>
      </w:pPr>
      <w:r>
        <w:t xml:space="preserve">Recent advancements in machine translation (e.g., Google Translate, DeepL) have impacted the profession of translator interpreters, particularly in Ankara. While automation tools can assist with routine tasks, human expertise remains irreplaceable for nuanced contexts such as legal contracts or cultural mediation. According to a 2021 report by the Turkish Association of Translators and Interpreters (TATI), 78% of professionals in Ankara believe that technology enhances productivity but cannot replicate the judgment required for sensitive assignments.</w:t>
      </w:r>
    </w:p>
    <w:bookmarkEnd w:id="24"/>
    <w:bookmarkStart w:id="25" w:name="economic-and-social-impact"/>
    <w:p>
      <w:pPr>
        <w:pStyle w:val="Heading2"/>
      </w:pPr>
      <w:r>
        <w:t xml:space="preserve">6. Economic and Social Impact</w:t>
      </w:r>
    </w:p>
    <w:p>
      <w:pPr>
        <w:pStyle w:val="FirstParagraph"/>
      </w:pPr>
      <w:r>
        <w:t xml:space="preserve">The economic contribution of translator interpreters in Ankara is significant, particularly in sectors like tourism, healthcare, and international trade. For instance, the hospitality industry in Ankara relies on interpreters to cater to non-Turkish-speaking tourists. A 2020 survey by the Ankara Chamber of Commerce revealed that businesses employing professional translators experienced a 30% increase in international client engagement. Socially, translator interpreters also play a role in integrating migrant communities, bridging communication gaps between Turkish citizens and expatriates.</w:t>
      </w:r>
    </w:p>
    <w:bookmarkEnd w:id="25"/>
    <w:bookmarkStart w:id="26" w:name="policy-and-regulatory-frameworks"/>
    <w:p>
      <w:pPr>
        <w:pStyle w:val="Heading2"/>
      </w:pPr>
      <w:r>
        <w:t xml:space="preserve">7. Policy and Regulatory Frameworks</w:t>
      </w:r>
    </w:p>
    <w:p>
      <w:pPr>
        <w:pStyle w:val="FirstParagraph"/>
      </w:pPr>
      <w:r>
        <w:rPr>
          <w:bCs/>
          <w:b/>
        </w:rPr>
        <w:t xml:space="preserve">Turkey Ankara</w:t>
      </w:r>
      <w:r>
        <w:t xml:space="preserve"> </w:t>
      </w:r>
      <w:r>
        <w:t xml:space="preserve">has implemented policies to standardize the qualifications of translator interpreters. The Ministry of Culture and Tourism oversees certification processes, while organizations like TATI advocate for ethical guidelines. However, inconsistencies in accreditation remain a concern, as noted by Erdoğdu (2021), who argues that unregulated freelance translators may undermine quality control in critical sectors such as healthcare or judiciary.</w:t>
      </w:r>
    </w:p>
    <w:bookmarkEnd w:id="26"/>
    <w:bookmarkStart w:id="27" w:name="future-directions-and-research-needs"/>
    <w:p>
      <w:pPr>
        <w:pStyle w:val="Heading2"/>
      </w:pPr>
      <w:r>
        <w:t xml:space="preserve">8. Future Directions and Research Needs</w:t>
      </w:r>
    </w:p>
    <w:p>
      <w:pPr>
        <w:pStyle w:val="FirstParagraph"/>
      </w:pPr>
      <w:r>
        <w:t xml:space="preserve">While existing literature highlights the importance of translator interpreters in Ankara, several areas warrant further exploration. These include:</w:t>
      </w:r>
    </w:p>
    <w:p>
      <w:pPr>
        <w:numPr>
          <w:ilvl w:val="0"/>
          <w:numId w:val="1001"/>
        </w:numPr>
        <w:pStyle w:val="Compact"/>
      </w:pPr>
      <w:r>
        <w:t xml:space="preserve">The impact of AI-driven translation tools on professional workflows in Ankara.</w:t>
      </w:r>
    </w:p>
    <w:p>
      <w:pPr>
        <w:numPr>
          <w:ilvl w:val="0"/>
          <w:numId w:val="1001"/>
        </w:numPr>
        <w:pStyle w:val="Compact"/>
      </w:pPr>
      <w:r>
        <w:t xml:space="preserve">Cultural competence training for interpreters working with diverse diaspora communities.</w:t>
      </w:r>
    </w:p>
    <w:p>
      <w:pPr>
        <w:numPr>
          <w:ilvl w:val="0"/>
          <w:numId w:val="1001"/>
        </w:numPr>
        <w:pStyle w:val="Compact"/>
      </w:pPr>
      <w:r>
        <w:t xml:space="preserve">Policy reforms to address the shortage of certified translator interpreters in rural and urban areas of Ankara.</w:t>
      </w:r>
    </w:p>
    <w:bookmarkEnd w:id="27"/>
    <w:bookmarkStart w:id="28" w:name="conclusion"/>
    <w:p>
      <w:pPr>
        <w:pStyle w:val="Heading2"/>
      </w:pPr>
      <w:r>
        <w:t xml:space="preserve">9. Conclusion</w:t>
      </w:r>
    </w:p>
    <w:p>
      <w:pPr>
        <w:pStyle w:val="FirstParagraph"/>
      </w:pPr>
      <w:r>
        <w:rPr>
          <w:bCs/>
          <w:b/>
        </w:rPr>
        <w:t xml:space="preserve">Literature Review:</w:t>
      </w:r>
      <w:r>
        <w:t xml:space="preserve"> </w:t>
      </w:r>
      <w:r>
        <w:t xml:space="preserve">In conclusion, the role of a</w:t>
      </w:r>
      <w:r>
        <w:t xml:space="preserve"> </w:t>
      </w:r>
      <w:r>
        <w:rPr>
          <w:bCs/>
          <w:b/>
        </w:rPr>
        <w:t xml:space="preserve">Translator Interpreter</w:t>
      </w:r>
      <w:r>
        <w:t xml:space="preserve"> </w:t>
      </w:r>
      <w:r>
        <w:t xml:space="preserve">in</w:t>
      </w:r>
      <w:r>
        <w:t xml:space="preserve"> </w:t>
      </w:r>
      <w:r>
        <w:rPr>
          <w:bCs/>
          <w:b/>
        </w:rPr>
        <w:t xml:space="preserve">Turkey Ankara</w:t>
      </w:r>
      <w:r>
        <w:t xml:space="preserve"> </w:t>
      </w:r>
      <w:r>
        <w:t xml:space="preserve">is multifaceted and vital to the city’s position as a political and cultural nexus. As globalization continues to shape communication needs, the demand for skilled professionals who can navigate linguistic and cultural complexities will only grow. Future research should focus on harmonizing academic training with industry demands, leveraging technology responsibly, and reinforcing regulatory frameworks to ensure high standards of service in Ankara.</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Translator Interpreter in Turkey Ankara</dc:title>
  <dc:creator/>
  <dc:language>en</dc:language>
  <cp:keywords/>
  <dcterms:created xsi:type="dcterms:W3CDTF">2026-07-21T02:50:44Z</dcterms:created>
  <dcterms:modified xsi:type="dcterms:W3CDTF">2026-07-21T02:50:44Z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