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5fa472ae1cb21b8f801b9a77c0f091e8c32c814"/>
    <w:p>
      <w:pPr>
        <w:pStyle w:val="Heading1"/>
      </w:pPr>
      <w:r>
        <w:t xml:space="preserve">Literature Review: The Role and Significance of Translator Interpreter in the United Arab Emirates Abu Dhabi</w:t>
      </w:r>
    </w:p>
    <w:bookmarkStart w:id="20" w:name="introduction"/>
    <w:p>
      <w:pPr>
        <w:pStyle w:val="Heading2"/>
      </w:pPr>
      <w:r>
        <w:t xml:space="preserve">Introduction</w:t>
      </w:r>
    </w:p>
    <w:p>
      <w:pPr>
        <w:pStyle w:val="FirstParagraph"/>
      </w:pPr>
      <w:r>
        <w:t xml:space="preserve">The field of translator interpreter services has gained critical importance in the context of the United Arab Emirates (UAE), particularly in Abu Dhabi, a city renowned for its cosmopolitan culture and global connectivity. As a hub for international trade, tourism, and diplomatic relations, Abu Dhabi necessitates seamless communication across linguistic and cultural boundaries. This literature review examines the multifaceted role of translator interpreters in this unique socio-cultural landscape, highlighting their contributions to multilingual interactions in both public and private domains. The review emphasizes how translator interpreters bridge gaps not only in language but also in cultural understanding, thereby fostering inclusivity and efficiency within the UAE’s dynamic environment.</w:t>
      </w:r>
    </w:p>
    <w:bookmarkEnd w:id="20"/>
    <w:bookmarkStart w:id="21" w:name="the-unique-context-of-abu-dhabi"/>
    <w:p>
      <w:pPr>
        <w:pStyle w:val="Heading2"/>
      </w:pPr>
      <w:r>
        <w:t xml:space="preserve">The Unique Context of Abu Dhabi</w:t>
      </w:r>
    </w:p>
    <w:p>
      <w:pPr>
        <w:pStyle w:val="FirstParagraph"/>
      </w:pPr>
      <w:r>
        <w:t xml:space="preserve">Abu Dhabi, as the capital of the UAE, is a melting pot of diverse nationalities and cultures. The city hosts expatriate communities from over 200 countries, creating a demand for translation and interpretation services in languages such as English, French, Chinese, Russian, and Arabic. This linguistic diversity underscores the necessity of skilled translator interpreters who can navigate the complexities of cross-cultural communication. In this context, the role of a translator interpreter extends beyond mere language conversion; it involves understanding cultural nuances to ensure accurate and respectful exchanges.</w:t>
      </w:r>
    </w:p>
    <w:bookmarkEnd w:id="21"/>
    <w:bookmarkStart w:id="22" w:name="X74d29293e91932c00fc1ff1545be878a3058f80"/>
    <w:p>
      <w:pPr>
        <w:pStyle w:val="Heading2"/>
      </w:pPr>
      <w:r>
        <w:t xml:space="preserve">Key Themes in Translator Interpreter Literature</w:t>
      </w:r>
    </w:p>
    <w:p>
      <w:pPr>
        <w:pStyle w:val="FirstParagraph"/>
      </w:pPr>
      <w:r>
        <w:t xml:space="preserve">The academic discourse on translator interpreters often centers on their dual responsibilities: linguistic accuracy and cultural mediation. Studies such as those by Baker (1992) and Hatim &amp; Munday (1996) emphasize the importance of cultural competence in translation, a principle particularly relevant in Abu Dhabi’s multicultural setting. For instance, translating legal documents or official correspondence requires not only linguistic precision but also an awareness of UAE-specific laws and norms. Similarly, interpreting in medical or educational contexts demands familiarity with specialized terminology and ethical considerations.</w:t>
      </w:r>
    </w:p>
    <w:p>
      <w:pPr>
        <w:pStyle w:val="BodyText"/>
      </w:pPr>
      <w:r>
        <w:t xml:space="preserve">Research on the UAE’s translation sector highlights the growing demand for certified translator interpreters in both public institutions (e.g., government agencies, courts) and private enterprises (e.g., multinational corporations, healthcare providers). A 2021 study by Al-Mansoori and Al-Hajri found that Abu Dhabi’s rapid economic growth has intensified the need for professional translators who can support business negotiations, international conferences, and diplomatic engagements. This aligns with the UAE’s Vision 2021 initiative, which prioritizes multilingualism as a tool for economic diversification and global competitiveness.</w:t>
      </w:r>
    </w:p>
    <w:bookmarkEnd w:id="22"/>
    <w:bookmarkStart w:id="23" w:name="challenges-in-the-abu-dhabi-context"/>
    <w:p>
      <w:pPr>
        <w:pStyle w:val="Heading2"/>
      </w:pPr>
      <w:r>
        <w:t xml:space="preserve">Challenges in the Abu Dhabi Context</w:t>
      </w:r>
    </w:p>
    <w:p>
      <w:pPr>
        <w:pStyle w:val="FirstParagraph"/>
      </w:pPr>
      <w:r>
        <w:t xml:space="preserve">Despite the critical role of translator interpreters, several challenges persist in Abu Dhabi. One major issue is the variability of Arabic dialects, which can complicate communication between native speakers and non-native users. While Modern Standard Arabic (MSA) is the official language, local dialects such as Gulf Arabic or Emirati Arabic may be used in informal settings, requiring interpreters to adapt their skills dynamically. Additionally, the integration of technology in translation services—such as machine translation tools—has raised concerns about quality control and the potential erosion of human expertise.</w:t>
      </w:r>
    </w:p>
    <w:p>
      <w:pPr>
        <w:pStyle w:val="BodyText"/>
      </w:pPr>
      <w:r>
        <w:t xml:space="preserve">Ethical considerations also play a significant role. For example, translator interpreters working in legal or medical fields must maintain strict confidentiality and neutrality. A 2020 paper by Al-Khouri highlighted cases where misinterpretation led to misunderstandings in court proceedings, underscoring the need for rigorous training and certification programs tailored to Abu Dhabi’s regulatory framework.</w:t>
      </w:r>
    </w:p>
    <w:bookmarkEnd w:id="23"/>
    <w:bookmarkStart w:id="24" w:name="opportunities-and-future-directions"/>
    <w:p>
      <w:pPr>
        <w:pStyle w:val="Heading2"/>
      </w:pPr>
      <w:r>
        <w:t xml:space="preserve">Opportunities and Future Directions</w:t>
      </w:r>
    </w:p>
    <w:p>
      <w:pPr>
        <w:pStyle w:val="FirstParagraph"/>
      </w:pPr>
      <w:r>
        <w:t xml:space="preserve">The demand for translator interpreters in Abu Dhabi presents numerous opportunities. The government’s investment in infrastructure projects, such as the Louvre Abu Dhabi and the upcoming World Expo 2025, has created a surge in demand for bilingual professionals. Furthermore, the rise of remote work and virtual conferences has expanded the scope of interpreter services to include real-time online translation, requiring adaptability to digital platforms.</w:t>
      </w:r>
    </w:p>
    <w:p>
      <w:pPr>
        <w:pStyle w:val="BodyText"/>
      </w:pPr>
      <w:r>
        <w:t xml:space="preserve">Educational institutions in Abu Dhabi, such as the Higher Colleges of Technology (HCT) and Zayed University, have begun offering specialized programs in translation studies. These programs emphasize cultural awareness, ethical training, and technological proficiency—key attributes for translator interpreters operating in a globalized environment. Collaborations between academia and industry could further enhance the quality of services by aligning curricula with market needs.</w:t>
      </w:r>
    </w:p>
    <w:bookmarkEnd w:id="24"/>
    <w:bookmarkStart w:id="25" w:name="conclusion"/>
    <w:p>
      <w:pPr>
        <w:pStyle w:val="Heading2"/>
      </w:pPr>
      <w:r>
        <w:t xml:space="preserve">Conclusion</w:t>
      </w:r>
    </w:p>
    <w:p>
      <w:pPr>
        <w:pStyle w:val="FirstParagraph"/>
      </w:pPr>
      <w:r>
        <w:t xml:space="preserve">In conclusion, the role of translator interpreters is indispensable to the functioning of Abu Dhabi as a global metropolis. Their work transcends linguistic barriers, enabling effective communication in a culturally diverse society. As the UAE continues to evolve into a global leader, investing in skilled translator interpreters who understand both language and culture will be crucial for sustaining its position on the world stage. This literature review underscores the need for interdisciplinary research and policy development to address existing challenges while capitalizing on emerging opportunities in the field of translation and interpretation within Abu Dhabi.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Arab Emirates Abu Dhabi</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