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p>
    <w:bookmarkStart w:id="26" w:name="Xe400f610a2aad5cf4dde2887948fe0c26016093"/>
    <w:p>
      <w:pPr>
        <w:pStyle w:val="Heading1"/>
      </w:pPr>
      <w:r>
        <w:t xml:space="preserve">Literature Review on Translator Interpreter Services in the United States Los Angeles</w:t>
      </w:r>
    </w:p>
    <w:p>
      <w:pPr>
        <w:pStyle w:val="FirstParagraph"/>
      </w:pPr>
      <w:r>
        <w:t xml:space="preserve">A comprehensive understanding of translator and interpreter services is essential to address the unique linguistic and cultural dynamics of metropolitan regions like Los Angeles, California. As a global hub with a highly diverse population, Los Angeles presents distinct challenges and opportunities for professionals in translation and interpretation. This literature review explores the role of translator interpreters in the United States, with a focused analysis on their significance in Los Angeles. It synthesizes existing research to highlight how these services support communication across languages, cultures, and industries while addressing the specific needs of a multicultural city.</w:t>
      </w:r>
    </w:p>
    <w:bookmarkStart w:id="20" w:name="X41f942a6584abc30fce40cb9f3b788b961564aa"/>
    <w:p>
      <w:pPr>
        <w:pStyle w:val="Heading2"/>
      </w:pPr>
      <w:r>
        <w:t xml:space="preserve">Demographics and Demand for Translator Interpreter Services in Los Angeles</w:t>
      </w:r>
    </w:p>
    <w:p>
      <w:pPr>
        <w:pStyle w:val="FirstParagraph"/>
      </w:pPr>
      <w:r>
        <w:t xml:space="preserve">The United States Los Angeles is one of the most linguistically diverse cities globally. According to the U.S. Census Bureau (2019), over 30% of residents in Los Angeles County speak a language other than English at home, with Spanish, Korean, Vietnamese, Chinese, and Arabic being among the most common. This linguistic diversity creates an urgent demand for translator interpreter services across sectors such as healthcare, legal systems, education, and emergency response. Studies by the National Council on Interpreting in Health Care (NCIHC) emphasize that effective communication between providers and patients is critical to ensuring equitable healthcare outcomes. In Los Angeles, where cultural barriers often complicate medical interactions, interpreters are not merely facilitators but essential mediators of life-saving care.</w:t>
      </w:r>
    </w:p>
    <w:p>
      <w:pPr>
        <w:pStyle w:val="BodyText"/>
      </w:pPr>
      <w:r>
        <w:t xml:space="preserve">Similarly, the legal system in Los Angeles relies heavily on court interpreters to ensure justice for non-English-speaking individuals. A 2021 report by the American Bar Association (ABA) noted that interpreter services in U.S. courts are increasingly strained by rising cases involving immigrants and refugees, many of whom reside in Los Angeles. These findings underscore the need for well-trained professionals who can navigate both legal terminology and cultural nuances specific to Los Angeles's population.</w:t>
      </w:r>
    </w:p>
    <w:bookmarkEnd w:id="20"/>
    <w:bookmarkStart w:id="21" w:name="Xb852e1f7dc7dad84ee5ade59489f1e56b685b66"/>
    <w:p>
      <w:pPr>
        <w:pStyle w:val="Heading2"/>
      </w:pPr>
      <w:r>
        <w:t xml:space="preserve">Challenges Faced by Translator Interpreters in Los Angeles</w:t>
      </w:r>
    </w:p>
    <w:p>
      <w:pPr>
        <w:pStyle w:val="FirstParagraph"/>
      </w:pPr>
      <w:r>
        <w:t xml:space="preserve">Despite their critical role, translator interpreters in the United States face systemic challenges, particularly in high-demand areas like Los Angeles. Research by the Association of Translators and Interpreters (ATA) highlights issues such as inconsistent pay rates, lack of regulatory oversight, and the physical and mental strain of working in high-pressure environments. In Los Angeles, where interpreters often serve multilingual communities with complex cultural backgrounds, these challenges are amplified by the need for cultural competence. For example, a 2020 study published in</w:t>
      </w:r>
      <w:r>
        <w:t xml:space="preserve"> </w:t>
      </w:r>
      <w:r>
        <w:rPr>
          <w:iCs/>
          <w:i/>
        </w:rPr>
        <w:t xml:space="preserve">Translation and Interpreting Studies</w:t>
      </w:r>
      <w:r>
        <w:t xml:space="preserve"> </w:t>
      </w:r>
      <w:r>
        <w:t xml:space="preserve">found that interpreters working with immigrant populations in Los Angeles frequently encounter ethical dilemmas, such as maintaining confidentiality while addressing power imbalances between clients and institutions.</w:t>
      </w:r>
    </w:p>
    <w:p>
      <w:pPr>
        <w:pStyle w:val="BodyText"/>
      </w:pPr>
      <w:r>
        <w:t xml:space="preserve">Cultural sensitivity is another significant challenge. As noted by scholars like Susan Baker (2018) in her work on interpreting theory, translation is not merely about linguistic accuracy but also about conveying cultural context. In Los Angeles, where communities are deeply rooted in traditions that may conflict with institutional practices, interpreters must navigate these differences carefully. This requires ongoing training and education to stay informed about the evolving needs of diverse populations.</w:t>
      </w:r>
    </w:p>
    <w:bookmarkEnd w:id="21"/>
    <w:bookmarkStart w:id="22" w:name="Xa99f1d0f9e245a97e99a23e51c96937b46f2bf6"/>
    <w:p>
      <w:pPr>
        <w:pStyle w:val="Heading2"/>
      </w:pPr>
      <w:r>
        <w:t xml:space="preserve">Technology and Its Impact on Translator Interpreter Services</w:t>
      </w:r>
    </w:p>
    <w:p>
      <w:pPr>
        <w:pStyle w:val="FirstParagraph"/>
      </w:pPr>
      <w:r>
        <w:t xml:space="preserve">The rise of technology has transformed the field of translator interpretation, particularly in Los Angeles. Remote interpreting tools, such as video remote interpreting (VRI) and telephone interpretation services, have expanded access to translation services in the United States. A 2022 report by the Los Angeles County Department of Health Services highlighted that VRI systems were instrumental in addressing language barriers during the COVID-19 pandemic, enabling virtual consultations between healthcare providers and patients who lacked in-person interpreters.</w:t>
      </w:r>
    </w:p>
    <w:p>
      <w:pPr>
        <w:pStyle w:val="BodyText"/>
      </w:pPr>
      <w:r>
        <w:t xml:space="preserve">However, technology also raises concerns about quality and reliability. A 2023 study by the Journal of Language and Technology warned that over-reliance on automated translation tools could compromise accuracy in critical settings like legal proceedings or medical emergencies. In Los Angeles, where language diversity is a defining feature, the integration of technology into translator interpreter services requires careful balancing between innovation and human oversight.</w:t>
      </w:r>
    </w:p>
    <w:bookmarkEnd w:id="22"/>
    <w:bookmarkStart w:id="23" w:name="Xef761cbb865a5db5eee5dbe5e714163435b0d1d"/>
    <w:p>
      <w:pPr>
        <w:pStyle w:val="Heading2"/>
      </w:pPr>
      <w:r>
        <w:t xml:space="preserve">Ethical Considerations in Translator Interpreter Work</w:t>
      </w:r>
    </w:p>
    <w:p>
      <w:pPr>
        <w:pStyle w:val="FirstParagraph"/>
      </w:pPr>
      <w:r>
        <w:t xml:space="preserve">Ethical standards are paramount for translator interpreters operating in the United States Los Angeles. The National Council on Interpreting in Health Care (NCIHC) emphasizes principles such as confidentiality, impartiality, and accuracy. In Los Angeles, where interpreters may work with vulnerable populations—including undocumented immigrants or asylum seekers—the ethical stakes are particularly high. A 2019 case study by the American Translators Association (ATA) described how interpreters in Los Angeles had to navigate complex scenarios where their clients’ safety and well-being depended on maintaining strict confidentiality.</w:t>
      </w:r>
    </w:p>
    <w:p>
      <w:pPr>
        <w:pStyle w:val="BodyText"/>
      </w:pPr>
      <w:r>
        <w:t xml:space="preserve">Moreover, the issue of professional certification is a growing concern. While some states in the United States require interpreters to hold specific credentials, Los Angeles lacks comprehensive state-level regulations. This gap has led to calls for stronger oversight, as noted in a 2021 white paper by the California Department of Education’s Office of Multilingual Programs.</w:t>
      </w:r>
    </w:p>
    <w:bookmarkEnd w:id="23"/>
    <w:bookmarkStart w:id="24" w:name="future-directions-and-recommendations"/>
    <w:p>
      <w:pPr>
        <w:pStyle w:val="Heading2"/>
      </w:pPr>
      <w:r>
        <w:t xml:space="preserve">Future Directions and Recommendations</w:t>
      </w:r>
    </w:p>
    <w:p>
      <w:pPr>
        <w:pStyle w:val="FirstParagraph"/>
      </w:pPr>
      <w:r>
        <w:t xml:space="preserve">To address the challenges and opportunities facing translator interpreters in the United States Los Angeles, several recommendations emerge from existing literature. First, there is a need for standardized training programs that emphasize both linguistic proficiency and cultural competence. Second, policymakers should prioritize regulatory frameworks to ensure fair wages, ethical standards, and quality assurance in interpreter services across all sectors.</w:t>
      </w:r>
    </w:p>
    <w:p>
      <w:pPr>
        <w:pStyle w:val="BodyText"/>
      </w:pPr>
      <w:r>
        <w:t xml:space="preserve">Additionally, investment in technology must be paired with safeguards against over-reliance on automated systems. In Los Angeles, partnerships between local governments, academic institutions (such as the University of Southern California’s Center for Applied Linguistics), and professional organizations could play a pivotal role in advancing these goals.</w:t>
      </w:r>
    </w:p>
    <w:bookmarkEnd w:id="24"/>
    <w:bookmarkStart w:id="25" w:name="conclusion"/>
    <w:p>
      <w:pPr>
        <w:pStyle w:val="Heading2"/>
      </w:pPr>
      <w:r>
        <w:t xml:space="preserve">Conclusion</w:t>
      </w:r>
    </w:p>
    <w:p>
      <w:pPr>
        <w:pStyle w:val="FirstParagraph"/>
      </w:pPr>
      <w:r>
        <w:t xml:space="preserve">The literature underscores that translator interpreters are indispensable in the United States Los Angeles, where linguistic diversity shapes every aspect of daily life. Their work transcends mere language translation, encompassing cultural mediation, ethical decision-making, and the use of technology to bridge communication gaps. As Los Angeles continues to grow as a multicultural epicenter, the role of translator interpreters will become even more critical. Future research should focus on developing scalable solutions that meet the city’s unique needs while ensuring that these professionals are supported through education, regulation, and technological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Translator Interpreter Services in the United States Los Angeles</dc:title>
  <dc:creator/>
  <dc:language>en</dc:language>
  <cp:keywords/>
  <dcterms:created xsi:type="dcterms:W3CDTF">2026-07-24T18:51:04Z</dcterms:created>
  <dcterms:modified xsi:type="dcterms:W3CDTF">2026-07-24T18:51:04Z</dcterms:modified>
</cp:coreProperties>
</file>

<file path=docProps/custom.xml><?xml version="1.0" encoding="utf-8"?>
<Properties xmlns="http://schemas.openxmlformats.org/officeDocument/2006/custom-properties" xmlns:vt="http://schemas.openxmlformats.org/officeDocument/2006/docPropsVTypes"/>
</file>