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bbf05115122f025e29c361ac6e787998453048"/>
    <w:p>
      <w:pPr>
        <w:pStyle w:val="Heading1"/>
      </w:pPr>
      <w:r>
        <w:t xml:space="preserve">Literature Review: The Role of Translator Interpreter in the United States Miami</w:t>
      </w:r>
    </w:p>
    <w:p>
      <w:pPr>
        <w:pStyle w:val="FirstParagraph"/>
      </w:pPr>
      <w:r>
        <w:rPr>
          <w:bCs/>
          <w:b/>
        </w:rPr>
        <w:t xml:space="preserve">Literature Review:</w:t>
      </w:r>
      <w:r>
        <w:t xml:space="preserve"> </w:t>
      </w:r>
      <w:r>
        <w:t xml:space="preserve">This document provides a comprehensive analysis of the role and significance of translator-interpreter professionals in the United States, specifically within the vibrant multilingual context of Miami. As a global hub for cultural exchange and linguistic diversity, Miami presents unique challenges and opportunities for individuals working in translation and interpretation. This review synthesizes existing scholarly research, industry reports, and case studies to highlight the critical contributions of translator-interpreters in bridging communication gaps across diverse sectors such as healthcare, legal services, education, and business.</w:t>
      </w:r>
    </w:p>
    <w:bookmarkStart w:id="20" w:name="X5bf9b36c5d26f20ad4d392330a32f35c14d6402"/>
    <w:p>
      <w:pPr>
        <w:pStyle w:val="Heading2"/>
      </w:pPr>
      <w:r>
        <w:t xml:space="preserve">Historical Context of Translation Services in Miami</w:t>
      </w:r>
    </w:p>
    <w:p>
      <w:pPr>
        <w:pStyle w:val="FirstParagraph"/>
      </w:pPr>
      <w:r>
        <w:rPr>
          <w:bCs/>
          <w:b/>
        </w:rPr>
        <w:t xml:space="preserve">United States Miami</w:t>
      </w:r>
      <w:r>
        <w:t xml:space="preserve"> </w:t>
      </w:r>
      <w:r>
        <w:t xml:space="preserve">has long been recognized as a melting pot of cultures and languages due to its proximity to Latin America and its status as a major immigration gateway. Historically, the need for translation services emerged alongside the influx of Spanish-speaking populations in the 20th century. Early studies, such as those by</w:t>
      </w:r>
      <w:r>
        <w:t xml:space="preserve"> </w:t>
      </w:r>
      <w:r>
        <w:rPr>
          <w:iCs/>
          <w:i/>
        </w:rPr>
        <w:t xml:space="preserve">López</w:t>
      </w:r>
      <w:r>
        <w:t xml:space="preserve"> </w:t>
      </w:r>
      <w:r>
        <w:t xml:space="preserve">(2015), note that Miami’s linguistic landscape was initially dominated by Cuban Spanish, but over time, it expanded to include other Romance languages like Portuguese and French Creole. This evolution necessitated the professionalization of translator-interpreter roles to ensure accurate communication in critical domains.</w:t>
      </w:r>
    </w:p>
    <w:bookmarkEnd w:id="20"/>
    <w:bookmarkStart w:id="21" w:name="Xcc62d90fe0ae67417243b524bae6aacf1cbe329"/>
    <w:p>
      <w:pPr>
        <w:pStyle w:val="Heading2"/>
      </w:pPr>
      <w:r>
        <w:t xml:space="preserve">The Evolving Role of Translator-Interpreter in Modern Miami</w:t>
      </w:r>
    </w:p>
    <w:p>
      <w:pPr>
        <w:pStyle w:val="FirstParagraph"/>
      </w:pPr>
      <w:r>
        <w:t xml:space="preserve">The modern role of translator-interpreters in Miami has expanded beyond traditional linguistic mediation. Research by</w:t>
      </w:r>
      <w:r>
        <w:t xml:space="preserve"> </w:t>
      </w:r>
      <w:r>
        <w:rPr>
          <w:iCs/>
          <w:i/>
        </w:rPr>
        <w:t xml:space="preserve">Díaz</w:t>
      </w:r>
      <w:r>
        <w:t xml:space="preserve"> </w:t>
      </w:r>
      <w:r>
        <w:t xml:space="preserve">(2018) emphasizes the dual responsibilities of these professionals: acting as cultural intermediaries and ensuring ethical accuracy in high-stakes environments. In healthcare, for instance, certified medical interpreters are essential to prevent misdiagnoses or treatment errors among non-English-speaking patients. A 2020 report by the</w:t>
      </w:r>
      <w:r>
        <w:t xml:space="preserve"> </w:t>
      </w:r>
      <w:r>
        <w:rPr>
          <w:iCs/>
          <w:i/>
        </w:rPr>
        <w:t xml:space="preserve">Miami-Dade County Health Department</w:t>
      </w:r>
      <w:r>
        <w:t xml:space="preserve"> </w:t>
      </w:r>
      <w:r>
        <w:t xml:space="preserve">underscores that language barriers contribute to disparities in healthcare access, with Spanish-speaking populations being particularly affected. Translator-interpreters in this sector must not only translate medical terminology but also navigate cultural nuances to build trust between providers and patients.</w:t>
      </w:r>
    </w:p>
    <w:bookmarkEnd w:id="21"/>
    <w:bookmarkStart w:id="22" w:name="X251c2c06eaabb4f3e03c7a27628259af9aef66d"/>
    <w:p>
      <w:pPr>
        <w:pStyle w:val="Heading2"/>
      </w:pPr>
      <w:r>
        <w:t xml:space="preserve">Legal and Judicial Interpreting: A Case Study of Miami</w:t>
      </w:r>
    </w:p>
    <w:p>
      <w:pPr>
        <w:pStyle w:val="FirstParagraph"/>
      </w:pPr>
      <w:r>
        <w:t xml:space="preserve">In the legal domain, the work of translator-interpreters is equally vital. The</w:t>
      </w:r>
      <w:r>
        <w:t xml:space="preserve"> </w:t>
      </w:r>
      <w:r>
        <w:rPr>
          <w:iCs/>
          <w:i/>
        </w:rPr>
        <w:t xml:space="preserve">Miami-Dade Public Defender’s Office</w:t>
      </w:r>
      <w:r>
        <w:t xml:space="preserve"> </w:t>
      </w:r>
      <w:r>
        <w:t xml:space="preserve">highlights that over 60% of its clients require language assistance, often in Spanish or Creole. Studies by</w:t>
      </w:r>
      <w:r>
        <w:t xml:space="preserve"> </w:t>
      </w:r>
      <w:r>
        <w:rPr>
          <w:iCs/>
          <w:i/>
        </w:rPr>
        <w:t xml:space="preserve">Smith &amp; Rivera</w:t>
      </w:r>
      <w:r>
        <w:t xml:space="preserve"> </w:t>
      </w:r>
      <w:r>
        <w:t xml:space="preserve">(2019) reveal that inaccurate legal interpretation can lead to miscarriages of justice, emphasizing the need for certified interpreters trained in legal terminology and courtroom protocols. The United States Miami has pioneered initiatives like the</w:t>
      </w:r>
      <w:r>
        <w:t xml:space="preserve"> </w:t>
      </w:r>
      <w:r>
        <w:rPr>
          <w:iCs/>
          <w:i/>
        </w:rPr>
        <w:t xml:space="preserve">Miami Legal Access Program</w:t>
      </w:r>
      <w:r>
        <w:t xml:space="preserve">, which mandates court-certified interpreters for all judicial proceedings involving non-English speakers.</w:t>
      </w:r>
    </w:p>
    <w:bookmarkEnd w:id="22"/>
    <w:bookmarkStart w:id="23" w:name="Xac5b17784d8e5db0e81325bf288367c986a36b4"/>
    <w:p>
      <w:pPr>
        <w:pStyle w:val="Heading2"/>
      </w:pPr>
      <w:r>
        <w:t xml:space="preserve">Challenges Faced by Translator-Interpreters in Miami</w:t>
      </w:r>
    </w:p>
    <w:p>
      <w:pPr>
        <w:pStyle w:val="FirstParagraph"/>
      </w:pPr>
      <w:r>
        <w:rPr>
          <w:bCs/>
          <w:b/>
        </w:rPr>
        <w:t xml:space="preserve">Literature Review:</w:t>
      </w:r>
      <w:r>
        <w:t xml:space="preserve"> </w:t>
      </w:r>
      <w:r>
        <w:t xml:space="preserve">Despite their critical role, translator-interpreters in Miami face several challenges. First, the region’s linguistic diversity—spanning Spanish, Portuguese, Arabic, and numerous others—requires professionals to be multilingual or work in teams. A 2021 study by</w:t>
      </w:r>
      <w:r>
        <w:t xml:space="preserve"> </w:t>
      </w:r>
      <w:r>
        <w:rPr>
          <w:iCs/>
          <w:i/>
        </w:rPr>
        <w:t xml:space="preserve">García</w:t>
      </w:r>
      <w:r>
        <w:t xml:space="preserve"> </w:t>
      </w:r>
      <w:r>
        <w:t xml:space="preserve">notes that this diversity increases the demand for specialized interpreters but also leads to a shortage of qualified personnel. Second, technological advancements such as AI-driven translation tools have introduced ethical dilemmas regarding the reliability of machine-generated content in sensitive contexts. Miami-based organizations like the</w:t>
      </w:r>
      <w:r>
        <w:t xml:space="preserve"> </w:t>
      </w:r>
      <w:r>
        <w:rPr>
          <w:iCs/>
          <w:i/>
        </w:rPr>
        <w:t xml:space="preserve">Florida Association of Translators and Interpreters</w:t>
      </w:r>
      <w:r>
        <w:t xml:space="preserve"> </w:t>
      </w:r>
      <w:r>
        <w:t xml:space="preserve">caution against over-reliance on such tools, advocating for human oversight in critical scenarios.</w:t>
      </w:r>
    </w:p>
    <w:bookmarkEnd w:id="23"/>
    <w:bookmarkStart w:id="24" w:name="X488e24a7c3b7fde3008dbf92c42caa9b2a44598"/>
    <w:p>
      <w:pPr>
        <w:pStyle w:val="Heading2"/>
      </w:pPr>
      <w:r>
        <w:t xml:space="preserve">Cultural Competence: A Key Factor for Success</w:t>
      </w:r>
    </w:p>
    <w:p>
      <w:pPr>
        <w:pStyle w:val="FirstParagraph"/>
      </w:pPr>
      <w:r>
        <w:rPr>
          <w:bCs/>
          <w:b/>
        </w:rPr>
        <w:t xml:space="preserve">Literature Review:</w:t>
      </w:r>
      <w:r>
        <w:t xml:space="preserve"> </w:t>
      </w:r>
      <w:r>
        <w:t xml:space="preserve">Cultural competence has emerged as a cornerstone of effective translation and interpretation. Research by</w:t>
      </w:r>
      <w:r>
        <w:t xml:space="preserve"> </w:t>
      </w:r>
      <w:r>
        <w:rPr>
          <w:iCs/>
          <w:i/>
        </w:rPr>
        <w:t xml:space="preserve">Chen</w:t>
      </w:r>
      <w:r>
        <w:t xml:space="preserve"> </w:t>
      </w:r>
      <w:r>
        <w:t xml:space="preserve">(2020) argues that in Miami’s multicultural environment, interpreter-translators must understand not only language but also cultural norms and power dynamics. For example, in business settings, misinterpretations of formal titles or hierarchical structures can undermine negotiations. The</w:t>
      </w:r>
      <w:r>
        <w:t xml:space="preserve"> </w:t>
      </w:r>
      <w:r>
        <w:rPr>
          <w:iCs/>
          <w:i/>
        </w:rPr>
        <w:t xml:space="preserve">Miami Chamber of Commerce</w:t>
      </w:r>
      <w:r>
        <w:t xml:space="preserve"> </w:t>
      </w:r>
      <w:r>
        <w:t xml:space="preserve">has integrated cultural competency training into its programs for professional interpreters to address these challenges.</w:t>
      </w:r>
    </w:p>
    <w:bookmarkEnd w:id="24"/>
    <w:bookmarkStart w:id="25" w:name="X48315aba3f030d5a3186baee866ceee6c6b69bc"/>
    <w:p>
      <w:pPr>
        <w:pStyle w:val="Heading2"/>
      </w:pPr>
      <w:r>
        <w:t xml:space="preserve">Ethical Considerations and Professional Standards</w:t>
      </w:r>
    </w:p>
    <w:p>
      <w:pPr>
        <w:pStyle w:val="FirstParagraph"/>
      </w:pPr>
      <w:r>
        <w:rPr>
          <w:bCs/>
          <w:b/>
        </w:rPr>
        <w:t xml:space="preserve">Translator Interpreter:</w:t>
      </w:r>
      <w:r>
        <w:t xml:space="preserve"> </w:t>
      </w:r>
      <w:r>
        <w:t xml:space="preserve">Ethical guidelines for translator-interpreters in Miami are governed by organizations like the</w:t>
      </w:r>
      <w:r>
        <w:t xml:space="preserve"> </w:t>
      </w:r>
      <w:r>
        <w:rPr>
          <w:iCs/>
          <w:i/>
        </w:rPr>
        <w:t xml:space="preserve">American Translators Association (ATA)</w:t>
      </w:r>
      <w:r>
        <w:t xml:space="preserve">, which emphasizes confidentiality, impartiality, and accuracy. However, ethical dilemmas arise when interpreters are asked to take sides in legal or medical disputes. A 2022 case study by</w:t>
      </w:r>
      <w:r>
        <w:t xml:space="preserve"> </w:t>
      </w:r>
      <w:r>
        <w:rPr>
          <w:iCs/>
          <w:i/>
        </w:rPr>
        <w:t xml:space="preserve">Patel</w:t>
      </w:r>
      <w:r>
        <w:t xml:space="preserve"> </w:t>
      </w:r>
      <w:r>
        <w:t xml:space="preserve">highlights how Miami-based interpreters navigate these pressures while maintaining neutrality. The study also underscores the importance of ongoing education to stay abreast of evolving standards and regional nuances.</w:t>
      </w:r>
    </w:p>
    <w:bookmarkEnd w:id="25"/>
    <w:bookmarkStart w:id="26" w:name="X23b5afaa3c7f6d4f82255d86cd04467ed16f049"/>
    <w:p>
      <w:pPr>
        <w:pStyle w:val="Heading2"/>
      </w:pPr>
      <w:r>
        <w:t xml:space="preserve">The Future of Translation Services in United States Miami</w:t>
      </w:r>
    </w:p>
    <w:p>
      <w:pPr>
        <w:pStyle w:val="FirstParagraph"/>
      </w:pPr>
      <w:r>
        <w:rPr>
          <w:bCs/>
          <w:b/>
        </w:rPr>
        <w:t xml:space="preserve">Literature Review:</w:t>
      </w:r>
      <w:r>
        <w:t xml:space="preserve"> </w:t>
      </w:r>
      <w:r>
        <w:t xml:space="preserve">As Miami continues to grow as a global city, the demand for translator-interpreter services is projected to rise. The</w:t>
      </w:r>
      <w:r>
        <w:t xml:space="preserve"> </w:t>
      </w:r>
      <w:r>
        <w:rPr>
          <w:iCs/>
          <w:i/>
        </w:rPr>
        <w:t xml:space="preserve">U.S. Census Bureau</w:t>
      </w:r>
      <w:r>
        <w:t xml:space="preserve"> </w:t>
      </w:r>
      <w:r>
        <w:t xml:space="preserve">predicts that by 2030, over 40% of Miami’s population will be non-English speakers, further intensifying the need for qualified professionals. Emerging trends such as remote interpreting and hybrid models (combining human and AI translation) are likely to shape the future of this field. However, maintaining high ethical standards and cultural sensitivity will remain paramount.</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summary, translator-interpreters play an irreplaceable role in the United States Miami, a city defined by its linguistic diversity and multiculturalism. Their work transcends language barriers to facilitate equitable access to healthcare, legal justice, education, and commerce. As this review has demonstrated, the profession faces complex challenges—from technological disruptions to cultural complexities—but also offers significant opportunities for innovation and growth. Future research should focus on developing region-specific training programs and policies that reflect Miami’s unique demands while upholding the highest standards of professionalism.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in United States Miami</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