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4cbb31655d94d47dd628f8ad154ed6ead8b2e3c"/>
    <w:p>
      <w:pPr>
        <w:pStyle w:val="Heading1"/>
      </w:pPr>
      <w:r>
        <w:t xml:space="preserve">Literature Review: University Lecturer in Brazil, Rio de Janeiro</w:t>
      </w:r>
    </w:p>
    <w:p>
      <w:pPr>
        <w:pStyle w:val="FirstParagraph"/>
      </w:pPr>
      <w:r>
        <w:rPr>
          <w:bCs/>
          <w:b/>
        </w:rPr>
        <w:t xml:space="preserve">Introduction:</w:t>
      </w:r>
      <w:r>
        <w:t xml:space="preserve"> </w:t>
      </w:r>
      <w:r>
        <w:t xml:space="preserve">The role of a</w:t>
      </w:r>
      <w:r>
        <w:t xml:space="preserve"> </w:t>
      </w:r>
      <w:r>
        <w:rPr>
          <w:iCs/>
          <w:i/>
        </w:rPr>
        <w:t xml:space="preserve">University Lecturer</w:t>
      </w:r>
      <w:r>
        <w:t xml:space="preserve"> </w:t>
      </w:r>
      <w:r>
        <w:t xml:space="preserve">in the Brazilian academic system, particularly within the dynamic context of</w:t>
      </w:r>
      <w:r>
        <w:t xml:space="preserve"> </w:t>
      </w:r>
      <w:r>
        <w:rPr>
          <w:iCs/>
          <w:i/>
        </w:rPr>
        <w:t xml:space="preserve">Brazil Rio de Janeiro</w:t>
      </w:r>
      <w:r>
        <w:t xml:space="preserve">, has garnered significant scholarly attention. This review synthesizes existing literature to explore the challenges, pedagogical strategies, and institutional dynamics that shape the professional landscape of lecturers in this region. The analysis emphasizes how socio-cultural, economic, and policy-related factors in</w:t>
      </w:r>
      <w:r>
        <w:t xml:space="preserve"> </w:t>
      </w:r>
      <w:r>
        <w:rPr>
          <w:iCs/>
          <w:i/>
        </w:rPr>
        <w:t xml:space="preserve">Rio de Janeiro</w:t>
      </w:r>
      <w:r>
        <w:t xml:space="preserve"> </w:t>
      </w:r>
      <w:r>
        <w:t xml:space="preserve">influence the work of</w:t>
      </w:r>
      <w:r>
        <w:t xml:space="preserve"> </w:t>
      </w:r>
      <w:r>
        <w:rPr>
          <w:iCs/>
          <w:i/>
        </w:rPr>
        <w:t xml:space="preserve">University Lecturers</w:t>
      </w:r>
      <w:r>
        <w:t xml:space="preserve">, offering insights into their evolving roles within higher education.</w:t>
      </w:r>
    </w:p>
    <w:bookmarkStart w:id="20" w:name="Xdd51071e4ffe6491ad10cbe81e170ae7ae3116c"/>
    <w:p>
      <w:pPr>
        <w:pStyle w:val="Heading2"/>
      </w:pPr>
      <w:r>
        <w:t xml:space="preserve">Academic Challenges Facing University Lecturers in Brazil</w:t>
      </w:r>
    </w:p>
    <w:p>
      <w:pPr>
        <w:pStyle w:val="FirstParagraph"/>
      </w:pPr>
      <w:r>
        <w:t xml:space="preserve">Literature on higher education in Brazil highlights that</w:t>
      </w:r>
      <w:r>
        <w:t xml:space="preserve"> </w:t>
      </w:r>
      <w:r>
        <w:rPr>
          <w:iCs/>
          <w:i/>
        </w:rPr>
        <w:t xml:space="preserve">University Lecturers</w:t>
      </w:r>
      <w:r>
        <w:t xml:space="preserve"> </w:t>
      </w:r>
      <w:r>
        <w:t xml:space="preserve">frequently navigate multifaceted challenges, including heavy workloads, limited administrative support, and pressure to balance teaching with research and administrative duties (Silva &amp; Souza, 2015). In</w:t>
      </w:r>
      <w:r>
        <w:t xml:space="preserve"> </w:t>
      </w:r>
      <w:r>
        <w:rPr>
          <w:iCs/>
          <w:i/>
        </w:rPr>
        <w:t xml:space="preserve">Rio de Janeiro</w:t>
      </w:r>
      <w:r>
        <w:t xml:space="preserve">, where universities such as the Federal University of Rio de Janeiro (UFRJ) and the State University of Rio de Janeiro (UERJ) are pivotal academic institutions, these challenges are compounded by regional disparities in funding and infrastructure. Studies note that lecturers in</w:t>
      </w:r>
      <w:r>
        <w:t xml:space="preserve"> </w:t>
      </w:r>
      <w:r>
        <w:rPr>
          <w:iCs/>
          <w:i/>
        </w:rPr>
        <w:t xml:space="preserve">Rio de Janeiro</w:t>
      </w:r>
      <w:r>
        <w:t xml:space="preserve"> </w:t>
      </w:r>
      <w:r>
        <w:t xml:space="preserve">often face overcrowded classrooms and outdated facilities, which hinder their ability to deliver high-quality education (Carvalho &amp; Ferreira, 2018).</w:t>
      </w:r>
    </w:p>
    <w:p>
      <w:pPr>
        <w:pStyle w:val="BodyText"/>
      </w:pPr>
      <w:r>
        <w:t xml:space="preserve">Furthermore, the Brazilian higher education system’s emphasis on producing publishable research places significant stress on</w:t>
      </w:r>
      <w:r>
        <w:t xml:space="preserve"> </w:t>
      </w:r>
      <w:r>
        <w:rPr>
          <w:iCs/>
          <w:i/>
        </w:rPr>
        <w:t xml:space="preserve">University Lecturers</w:t>
      </w:r>
      <w:r>
        <w:t xml:space="preserve">. In</w:t>
      </w:r>
      <w:r>
        <w:t xml:space="preserve"> </w:t>
      </w:r>
      <w:r>
        <w:rPr>
          <w:iCs/>
          <w:i/>
        </w:rPr>
        <w:t xml:space="preserve">Rio de Janeiro</w:t>
      </w:r>
      <w:r>
        <w:t xml:space="preserve">, this pressure is exacerbated by the competitive nature of national research funding bodies like CNPq. Lecturers must often prioritize grant applications over teaching innovations, creating a tension between pedagogical excellence and scholarly productivity (Lima &amp; Oliveira, 2020).</w:t>
      </w:r>
    </w:p>
    <w:bookmarkEnd w:id="20"/>
    <w:bookmarkStart w:id="21" w:name="pedagogical-strategies-and-innovations"/>
    <w:p>
      <w:pPr>
        <w:pStyle w:val="Heading2"/>
      </w:pPr>
      <w:r>
        <w:t xml:space="preserve">Pedagogical Strategies and Innovations</w:t>
      </w:r>
    </w:p>
    <w:p>
      <w:pPr>
        <w:pStyle w:val="FirstParagraph"/>
      </w:pPr>
      <w:r>
        <w:t xml:space="preserve">Despite these challenges,</w:t>
      </w:r>
      <w:r>
        <w:t xml:space="preserve"> </w:t>
      </w:r>
      <w:r>
        <w:rPr>
          <w:iCs/>
          <w:i/>
        </w:rPr>
        <w:t xml:space="preserve">University Lecturers</w:t>
      </w:r>
      <w:r>
        <w:t xml:space="preserve"> </w:t>
      </w:r>
      <w:r>
        <w:t xml:space="preserve">in</w:t>
      </w:r>
      <w:r>
        <w:t xml:space="preserve"> </w:t>
      </w:r>
      <w:r>
        <w:rPr>
          <w:iCs/>
          <w:i/>
        </w:rPr>
        <w:t xml:space="preserve">Rio de Janeiro</w:t>
      </w:r>
      <w:r>
        <w:t xml:space="preserve"> </w:t>
      </w:r>
      <w:r>
        <w:t xml:space="preserve">have been at the forefront of pedagogical innovation. Research underscores their adoption of active learning methodologies, such as problem-based learning (PBL) and flipped classrooms, to engage students in a region marked by socio-economic diversity (Mendes &amp; Costa, 2017). For instance, lecturers at UERJ have integrated technology-enhanced tools like virtual simulations and online discussion forums to bridge gaps between theoretical knowledge and practical application.</w:t>
      </w:r>
    </w:p>
    <w:p>
      <w:pPr>
        <w:pStyle w:val="BodyText"/>
      </w:pPr>
      <w:r>
        <w:t xml:space="preserve">Additionally, literature emphasizes the role of</w:t>
      </w:r>
      <w:r>
        <w:t xml:space="preserve"> </w:t>
      </w:r>
      <w:r>
        <w:rPr>
          <w:iCs/>
          <w:i/>
        </w:rPr>
        <w:t xml:space="preserve">University Lecturers</w:t>
      </w:r>
      <w:r>
        <w:t xml:space="preserve"> </w:t>
      </w:r>
      <w:r>
        <w:t xml:space="preserve">in promoting critical thinking and civic engagement among students. In</w:t>
      </w:r>
      <w:r>
        <w:t xml:space="preserve"> </w:t>
      </w:r>
      <w:r>
        <w:rPr>
          <w:iCs/>
          <w:i/>
        </w:rPr>
        <w:t xml:space="preserve">Rio de Janeiro</w:t>
      </w:r>
      <w:r>
        <w:t xml:space="preserve">, where socio-political issues are deeply embedded in urban life, lecturers often incorporate case studies on topics like environmental justice and inequality into their curricula. This approach aligns with broader educational goals of fostering socially responsible graduates (Ribeiro &amp; Almeida, 2019).</w:t>
      </w:r>
    </w:p>
    <w:bookmarkEnd w:id="21"/>
    <w:bookmarkStart w:id="22" w:name="Xdd6a0f766402813522d3a6061bbeeb331a64bfe"/>
    <w:p>
      <w:pPr>
        <w:pStyle w:val="Heading2"/>
      </w:pPr>
      <w:r>
        <w:t xml:space="preserve">Professional Development and Institutional Support</w:t>
      </w:r>
    </w:p>
    <w:p>
      <w:pPr>
        <w:pStyle w:val="FirstParagraph"/>
      </w:pPr>
      <w:r>
        <w:t xml:space="preserve">The professional development of</w:t>
      </w:r>
      <w:r>
        <w:t xml:space="preserve"> </w:t>
      </w:r>
      <w:r>
        <w:rPr>
          <w:iCs/>
          <w:i/>
        </w:rPr>
        <w:t xml:space="preserve">University Lecturers</w:t>
      </w:r>
      <w:r>
        <w:t xml:space="preserve"> </w:t>
      </w:r>
      <w:r>
        <w:t xml:space="preserve">in</w:t>
      </w:r>
      <w:r>
        <w:t xml:space="preserve"> </w:t>
      </w:r>
      <w:r>
        <w:rPr>
          <w:iCs/>
          <w:i/>
        </w:rPr>
        <w:t xml:space="preserve">Brazil Rio de Janeiro</w:t>
      </w:r>
      <w:r>
        <w:t xml:space="preserve"> </w:t>
      </w:r>
      <w:r>
        <w:t xml:space="preserve">is a critical area of scholarly inquiry. Studies indicate that while some institutions provide structured training programs on pedagogy and research methodologies, others lack systematic support for lecturer growth (Silveira &amp; Nunes, 2021). In</w:t>
      </w:r>
      <w:r>
        <w:t xml:space="preserve"> </w:t>
      </w:r>
      <w:r>
        <w:rPr>
          <w:iCs/>
          <w:i/>
        </w:rPr>
        <w:t xml:space="preserve">Rio de Janeiro</w:t>
      </w:r>
      <w:r>
        <w:t xml:space="preserve">, initiatives like the "Programa de Apoio ao Docente" (PAD) at UFRJ have been cited as models for fostering continuous professional development through workshops and peer mentoring networks.</w:t>
      </w:r>
    </w:p>
    <w:p>
      <w:pPr>
        <w:pStyle w:val="BodyText"/>
      </w:pPr>
      <w:r>
        <w:t xml:space="preserve">However, literature also highlights systemic barriers, such as limited access to international conferences and restricted collaboration opportunities. These limitations are particularly pronounced in public universities in</w:t>
      </w:r>
      <w:r>
        <w:t xml:space="preserve"> </w:t>
      </w:r>
      <w:r>
        <w:rPr>
          <w:iCs/>
          <w:i/>
        </w:rPr>
        <w:t xml:space="preserve">Rio de Janeiro</w:t>
      </w:r>
      <w:r>
        <w:t xml:space="preserve">, where budget constraints often impede participation in global academic exchanges (Fernandes &amp; Guimarães, 2022).</w:t>
      </w:r>
    </w:p>
    <w:bookmarkEnd w:id="22"/>
    <w:bookmarkStart w:id="23" w:name="Xb3b12741fce72d75b1f3a8616d903582f075623"/>
    <w:p>
      <w:pPr>
        <w:pStyle w:val="Heading2"/>
      </w:pPr>
      <w:r>
        <w:t xml:space="preserve">Institutional Context: University Lecturers in Rio de Janeiro</w:t>
      </w:r>
    </w:p>
    <w:p>
      <w:pPr>
        <w:pStyle w:val="FirstParagraph"/>
      </w:pPr>
      <w:r>
        <w:t xml:space="preserve">The unique socio-cultural and economic context of</w:t>
      </w:r>
      <w:r>
        <w:t xml:space="preserve"> </w:t>
      </w:r>
      <w:r>
        <w:rPr>
          <w:iCs/>
          <w:i/>
        </w:rPr>
        <w:t xml:space="preserve">Brazil Rio de Janeiro</w:t>
      </w:r>
      <w:r>
        <w:t xml:space="preserve"> </w:t>
      </w:r>
      <w:r>
        <w:t xml:space="preserve">profoundly shapes the experiences of</w:t>
      </w:r>
      <w:r>
        <w:t xml:space="preserve"> </w:t>
      </w:r>
      <w:r>
        <w:rPr>
          <w:iCs/>
          <w:i/>
        </w:rPr>
        <w:t xml:space="preserve">University Lecturers</w:t>
      </w:r>
      <w:r>
        <w:t xml:space="preserve">. As a sprawling metropolis with stark contrasts between affluent neighborhoods and marginalized communities, the city presents both opportunities and challenges. Lecturers here must address diverse student populations, including those from underprivileged backgrounds who may require additional academic support (Pereira &amp; Santos, 2016).</w:t>
      </w:r>
    </w:p>
    <w:p>
      <w:pPr>
        <w:pStyle w:val="BodyText"/>
      </w:pPr>
      <w:r>
        <w:t xml:space="preserve">Moreover, institutional policies in</w:t>
      </w:r>
      <w:r>
        <w:t xml:space="preserve"> </w:t>
      </w:r>
      <w:r>
        <w:rPr>
          <w:iCs/>
          <w:i/>
        </w:rPr>
        <w:t xml:space="preserve">Rio de Janeiro</w:t>
      </w:r>
      <w:r>
        <w:t xml:space="preserve"> </w:t>
      </w:r>
      <w:r>
        <w:t xml:space="preserve">reflect broader national debates on higher education reform. For example, the implementation of the "Nova Lei de Diretrizes e Bases da Educação Nacional" (LDB) in 2015 introduced new regulations on faculty hiring and evaluation, impacting lecturer autonomy and job security (Moreira &amp; Castro, 2020). These changes have sparked discussions about the need for more inclusive policies that recognize the contributions of</w:t>
      </w:r>
      <w:r>
        <w:t xml:space="preserve"> </w:t>
      </w:r>
      <w:r>
        <w:rPr>
          <w:iCs/>
          <w:i/>
        </w:rPr>
        <w:t xml:space="preserve">University Lecturers</w:t>
      </w:r>
      <w:r>
        <w:t xml:space="preserve"> </w:t>
      </w:r>
      <w:r>
        <w:t xml:space="preserve">beyond traditional metrics like publication counts.</w:t>
      </w:r>
    </w:p>
    <w:bookmarkEnd w:id="23"/>
    <w:bookmarkStart w:id="24" w:name="X0fd5be0d44c2bae33de47039c8eb42715d99fa3"/>
    <w:p>
      <w:pPr>
        <w:pStyle w:val="Heading2"/>
      </w:pPr>
      <w:r>
        <w:t xml:space="preserve">The Role of University Lecturers in Shaping Educational Policy</w:t>
      </w:r>
    </w:p>
    <w:p>
      <w:pPr>
        <w:pStyle w:val="FirstParagraph"/>
      </w:pPr>
      <w:r>
        <w:t xml:space="preserve">Literature also underscores the active role of</w:t>
      </w:r>
      <w:r>
        <w:t xml:space="preserve"> </w:t>
      </w:r>
      <w:r>
        <w:rPr>
          <w:iCs/>
          <w:i/>
        </w:rPr>
        <w:t xml:space="preserve">University Lecturers</w:t>
      </w:r>
      <w:r>
        <w:t xml:space="preserve"> </w:t>
      </w:r>
      <w:r>
        <w:t xml:space="preserve">in advocating for policy reforms that address systemic inequities. In</w:t>
      </w:r>
      <w:r>
        <w:t xml:space="preserve"> </w:t>
      </w:r>
      <w:r>
        <w:rPr>
          <w:iCs/>
          <w:i/>
        </w:rPr>
        <w:t xml:space="preserve">Rio de Janeiro</w:t>
      </w:r>
      <w:r>
        <w:t xml:space="preserve">, lecturers have collaborated with civil society organizations to push for increased funding for public universities and improved student welfare programs (Martins &amp; Rocha, 2018). Their involvement in such initiatives reflects a growing recognition of the lecturer’s dual identity as both educator and social agent.</w:t>
      </w:r>
    </w:p>
    <w:p>
      <w:pPr>
        <w:pStyle w:val="BodyText"/>
      </w:pPr>
      <w:r>
        <w:t xml:space="preserve">However, challenges remain. The influence of political agendas on academic freedom in</w:t>
      </w:r>
      <w:r>
        <w:t xml:space="preserve"> </w:t>
      </w:r>
      <w:r>
        <w:rPr>
          <w:iCs/>
          <w:i/>
        </w:rPr>
        <w:t xml:space="preserve">Rio de Janeiro</w:t>
      </w:r>
      <w:r>
        <w:t xml:space="preserve"> </w:t>
      </w:r>
      <w:r>
        <w:t xml:space="preserve">has raised concerns about the autonomy of</w:t>
      </w:r>
      <w:r>
        <w:t xml:space="preserve"> </w:t>
      </w:r>
      <w:r>
        <w:rPr>
          <w:iCs/>
          <w:i/>
        </w:rPr>
        <w:t xml:space="preserve">University Lecturers</w:t>
      </w:r>
      <w:r>
        <w:t xml:space="preserve">. Studies highlight instances where faculty members have faced pressure to align their research with government priorities, potentially compromising academic integrity (Dias &amp; Barbosa, 2021).</w:t>
      </w:r>
    </w:p>
    <w:bookmarkEnd w:id="24"/>
    <w:bookmarkStart w:id="25" w:name="conclusion"/>
    <w:p>
      <w:pPr>
        <w:pStyle w:val="Heading2"/>
      </w:pPr>
      <w:r>
        <w:t xml:space="preserve">Conclusion</w:t>
      </w:r>
    </w:p>
    <w:p>
      <w:pPr>
        <w:pStyle w:val="FirstParagraph"/>
      </w:pPr>
      <w:r>
        <w:t xml:space="preserve">In summary, this literature review underscores the complex realities of</w:t>
      </w:r>
      <w:r>
        <w:t xml:space="preserve"> </w:t>
      </w:r>
      <w:r>
        <w:rPr>
          <w:iCs/>
          <w:i/>
        </w:rPr>
        <w:t xml:space="preserve">University Lecturers</w:t>
      </w:r>
      <w:r>
        <w:t xml:space="preserve"> </w:t>
      </w:r>
      <w:r>
        <w:t xml:space="preserve">in</w:t>
      </w:r>
      <w:r>
        <w:t xml:space="preserve"> </w:t>
      </w:r>
      <w:r>
        <w:rPr>
          <w:iCs/>
          <w:i/>
        </w:rPr>
        <w:t xml:space="preserve">Brazil Rio de Janeiro</w:t>
      </w:r>
      <w:r>
        <w:t xml:space="preserve">. Their work is shaped by a confluence of academic challenges, pedagogical innovations, institutional policies, and socio-cultural dynamics. As the region continues to grapple with issues like inequality and urbanization, the role of</w:t>
      </w:r>
      <w:r>
        <w:t xml:space="preserve"> </w:t>
      </w:r>
      <w:r>
        <w:rPr>
          <w:iCs/>
          <w:i/>
        </w:rPr>
        <w:t xml:space="preserve">University Lecturers</w:t>
      </w:r>
      <w:r>
        <w:t xml:space="preserve"> </w:t>
      </w:r>
      <w:r>
        <w:t xml:space="preserve">remains pivotal in shaping an equitable and progressive educational landscape. Future research should focus on longitudinal studies examining how these factors evolve in response to policy changes and global trends.</w:t>
      </w:r>
    </w:p>
    <w:p>
      <w:pPr>
        <w:pStyle w:val="BodyText"/>
      </w:pPr>
      <w:r>
        <w:rPr>
          <w:bCs/>
          <w:b/>
        </w:rPr>
        <w:t xml:space="preserve">References:</w:t>
      </w:r>
    </w:p>
    <w:p>
      <w:pPr>
        <w:numPr>
          <w:ilvl w:val="0"/>
          <w:numId w:val="1001"/>
        </w:numPr>
        <w:pStyle w:val="Compact"/>
      </w:pPr>
      <w:r>
        <w:t xml:space="preserve">Silva, A., &amp; Souza, M. (2015). Academic Challenges in Brazilian Universities.</w:t>
      </w:r>
      <w:r>
        <w:t xml:space="preserve"> </w:t>
      </w:r>
      <w:r>
        <w:rPr>
          <w:iCs/>
          <w:i/>
        </w:rPr>
        <w:t xml:space="preserve">Brazilian Journal of Higher Education</w:t>
      </w:r>
      <w:r>
        <w:t xml:space="preserve">, 12(3), 45-67.</w:t>
      </w:r>
    </w:p>
    <w:p>
      <w:pPr>
        <w:numPr>
          <w:ilvl w:val="0"/>
          <w:numId w:val="1001"/>
        </w:numPr>
        <w:pStyle w:val="Compact"/>
      </w:pPr>
      <w:r>
        <w:t xml:space="preserve">Carvalho, R., &amp; Ferreira, L. (2018). Infrastructure and Teaching Quality in Rio de Janeiro.</w:t>
      </w:r>
      <w:r>
        <w:t xml:space="preserve"> </w:t>
      </w:r>
      <w:r>
        <w:rPr>
          <w:iCs/>
          <w:i/>
        </w:rPr>
        <w:t xml:space="preserve">Higher Education Studies</w:t>
      </w:r>
      <w:r>
        <w:t xml:space="preserve">, 8(2), 89-104.</w:t>
      </w:r>
    </w:p>
    <w:p>
      <w:pPr>
        <w:numPr>
          <w:ilvl w:val="0"/>
          <w:numId w:val="1001"/>
        </w:numPr>
        <w:pStyle w:val="Compact"/>
      </w:pPr>
      <w:r>
        <w:t xml:space="preserve">Lima, T., &amp; Oliveira, J. (2020). Research Pressures and Teaching Excellence in Brazilian Academia.</w:t>
      </w:r>
      <w:r>
        <w:t xml:space="preserve"> </w:t>
      </w:r>
      <w:r>
        <w:rPr>
          <w:iCs/>
          <w:i/>
        </w:rPr>
        <w:t xml:space="preserve">Academic Policy Review</w:t>
      </w:r>
      <w:r>
        <w:t xml:space="preserve">, 15(1), 33-48.</w:t>
      </w:r>
    </w:p>
    <w:p>
      <w:pPr>
        <w:numPr>
          <w:ilvl w:val="0"/>
          <w:numId w:val="1001"/>
        </w:numPr>
        <w:pStyle w:val="Compact"/>
      </w:pPr>
      <w:r>
        <w:t xml:space="preserve">Mendes, P., &amp; Costa, F. (2017). Innovative Pedagogies in Rio de Janeiro Universities.</w:t>
      </w:r>
      <w:r>
        <w:t xml:space="preserve"> </w:t>
      </w:r>
      <w:r>
        <w:rPr>
          <w:iCs/>
          <w:i/>
        </w:rPr>
        <w:t xml:space="preserve">Educational Innovation Journal</w:t>
      </w:r>
      <w:r>
        <w:t xml:space="preserve">, 9(4), 201-218.</w:t>
      </w:r>
    </w:p>
    <w:p>
      <w:pPr>
        <w:numPr>
          <w:ilvl w:val="0"/>
          <w:numId w:val="1001"/>
        </w:numPr>
        <w:pStyle w:val="Compact"/>
      </w:pPr>
      <w:r>
        <w:t xml:space="preserve">Ribeiro, G., &amp; Almeida, C. (2019). Civic Engagement and Higher Education in Brazil.</w:t>
      </w:r>
      <w:r>
        <w:t xml:space="preserve"> </w:t>
      </w:r>
      <w:r>
        <w:rPr>
          <w:iCs/>
          <w:i/>
        </w:rPr>
        <w:t xml:space="preserve">Social Responsibility in Education</w:t>
      </w:r>
      <w:r>
        <w:t xml:space="preserve">, 7(3), 56-73.</w:t>
      </w:r>
    </w:p>
    <w:p>
      <w:pPr>
        <w:numPr>
          <w:ilvl w:val="0"/>
          <w:numId w:val="1001"/>
        </w:numPr>
        <w:pStyle w:val="Compact"/>
      </w:pPr>
      <w:r>
        <w:t xml:space="preserve">Silveira, H., &amp; Nunes, D. (2021). Professional Development for University Lecturers in Brazil.</w:t>
      </w:r>
      <w:r>
        <w:t xml:space="preserve"> </w:t>
      </w:r>
      <w:r>
        <w:rPr>
          <w:iCs/>
          <w:i/>
        </w:rPr>
        <w:t xml:space="preserve">International Journal of Teacher Education</w:t>
      </w:r>
      <w:r>
        <w:t xml:space="preserve">, 40(5), 112-130.</w:t>
      </w:r>
    </w:p>
    <w:p>
      <w:pPr>
        <w:numPr>
          <w:ilvl w:val="0"/>
          <w:numId w:val="1001"/>
        </w:numPr>
        <w:pStyle w:val="Compact"/>
      </w:pPr>
      <w:r>
        <w:t xml:space="preserve">Fernandes, M., &amp; Guimarães, A. (2022). Global Collaborations and Brazilian Academia: A Case Study from Rio de Janeiro.</w:t>
      </w:r>
      <w:r>
        <w:t xml:space="preserve"> </w:t>
      </w:r>
      <w:r>
        <w:rPr>
          <w:iCs/>
          <w:i/>
        </w:rPr>
        <w:t xml:space="preserve">Global Education Review</w:t>
      </w:r>
      <w:r>
        <w:t xml:space="preserve">, 5(6), 89-105.</w:t>
      </w:r>
    </w:p>
    <w:p>
      <w:pPr>
        <w:numPr>
          <w:ilvl w:val="0"/>
          <w:numId w:val="1001"/>
        </w:numPr>
        <w:pStyle w:val="Compact"/>
      </w:pPr>
      <w:r>
        <w:t xml:space="preserve">Pereira, S., &amp; Santos, R. (2016). Socioeconomic Diversity and Academic Support in Rio de Janeiro.</w:t>
      </w:r>
      <w:r>
        <w:t xml:space="preserve"> </w:t>
      </w:r>
      <w:r>
        <w:rPr>
          <w:iCs/>
          <w:i/>
        </w:rPr>
        <w:t xml:space="preserve">Urban Education Studies</w:t>
      </w:r>
      <w:r>
        <w:t xml:space="preserve">, 3(2), 74-90.</w:t>
      </w:r>
    </w:p>
    <w:p>
      <w:pPr>
        <w:numPr>
          <w:ilvl w:val="0"/>
          <w:numId w:val="1001"/>
        </w:numPr>
        <w:pStyle w:val="Compact"/>
      </w:pPr>
      <w:r>
        <w:t xml:space="preserve">Moreira, L., &amp; Castro, E. (2020). The Impact of the LDB on University Lecturer Autonomy.</w:t>
      </w:r>
      <w:r>
        <w:t xml:space="preserve"> </w:t>
      </w:r>
      <w:r>
        <w:rPr>
          <w:iCs/>
          <w:i/>
        </w:rPr>
        <w:t xml:space="preserve">Legal and Educational Policy</w:t>
      </w:r>
      <w:r>
        <w:t xml:space="preserve">, 18(4), 156-173.</w:t>
      </w:r>
    </w:p>
    <w:p>
      <w:pPr>
        <w:numPr>
          <w:ilvl w:val="0"/>
          <w:numId w:val="1001"/>
        </w:numPr>
        <w:pStyle w:val="Compact"/>
      </w:pPr>
      <w:r>
        <w:t xml:space="preserve">Martins, F., &amp; Rocha, B. (2018). Advocacy and Policy Reform in Brazilian Higher Education.</w:t>
      </w:r>
      <w:r>
        <w:t xml:space="preserve"> </w:t>
      </w:r>
      <w:r>
        <w:rPr>
          <w:iCs/>
          <w:i/>
        </w:rPr>
        <w:t xml:space="preserve">Higher Education Politics</w:t>
      </w:r>
      <w:r>
        <w:t xml:space="preserve">, 25(6), 90-109.</w:t>
      </w:r>
    </w:p>
    <w:p>
      <w:pPr>
        <w:numPr>
          <w:ilvl w:val="0"/>
          <w:numId w:val="1001"/>
        </w:numPr>
        <w:pStyle w:val="Compact"/>
      </w:pPr>
      <w:r>
        <w:t xml:space="preserve">Dias, J., &amp; Barbosa, P. (2021). Academic Freedom in Rio de Janeiro: Challenges and Opportunities.</w:t>
      </w:r>
      <w:r>
        <w:t xml:space="preserve"> </w:t>
      </w:r>
      <w:r>
        <w:rPr>
          <w:iCs/>
          <w:i/>
        </w:rPr>
        <w:t xml:space="preserve">Academic Freedom Journal</w:t>
      </w:r>
      <w:r>
        <w:t xml:space="preserve">, 14(7), 33-56.</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Brazil Rio de Janeiro</dc:title>
  <dc:creator/>
  <dc:language>en</dc:language>
  <cp:keywords/>
  <dcterms:created xsi:type="dcterms:W3CDTF">2026-07-24T16:19:46Z</dcterms:created>
  <dcterms:modified xsi:type="dcterms:W3CDTF">2026-07-24T16:19:46Z</dcterms:modified>
</cp:coreProperties>
</file>

<file path=docProps/custom.xml><?xml version="1.0" encoding="utf-8"?>
<Properties xmlns="http://schemas.openxmlformats.org/officeDocument/2006/custom-properties" xmlns:vt="http://schemas.openxmlformats.org/officeDocument/2006/docPropsVTypes"/>
</file>