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e4d56ec1913398a36f38d355b8e0e4dfbc90767"/>
    <w:p>
      <w:pPr>
        <w:pStyle w:val="Heading1"/>
      </w:pPr>
      <w:r>
        <w:t xml:space="preserve">Literature Review: The Role and Challenges of University Lecturers in Chile Santiago</w:t>
      </w:r>
    </w:p>
    <w:p>
      <w:pPr>
        <w:pStyle w:val="FirstParagraph"/>
      </w:pPr>
      <w:r>
        <w:rPr>
          <w:bCs/>
          <w:b/>
        </w:rPr>
        <w:t xml:space="preserve">Literature Review</w:t>
      </w:r>
      <w:r>
        <w:t xml:space="preserve"> </w:t>
      </w:r>
      <w:r>
        <w:t xml:space="preserve">is a critical synthesis of existing scholarly work on a specific topic, providing context for new research or analysis. In this document, the focus is on the role, challenges, and evolving responsibilities of</w:t>
      </w:r>
      <w:r>
        <w:t xml:space="preserve"> </w:t>
      </w:r>
      <w:r>
        <w:rPr>
          <w:bCs/>
          <w:b/>
        </w:rPr>
        <w:t xml:space="preserve">University Lecturer</w:t>
      </w:r>
      <w:r>
        <w:t xml:space="preserve">s in</w:t>
      </w:r>
      <w:r>
        <w:t xml:space="preserve"> </w:t>
      </w:r>
      <w:r>
        <w:rPr>
          <w:bCs/>
          <w:b/>
        </w:rPr>
        <w:t xml:space="preserve">Chile Santiago</w:t>
      </w:r>
      <w:r>
        <w:t xml:space="preserve">. Chile Santiago has emerged as a hub for higher education in South America, with its universities playing a pivotal role in shaping national and regional academic landscapes. This review explores how the profession of university lecturing is uniquely defined within this context, highlighting both the opportunities and obstacles faced by educators in the region.</w:t>
      </w:r>
    </w:p>
    <w:bookmarkStart w:id="20" w:name="X1a3ae37527131beacee4145194e0083b3d56fef"/>
    <w:p>
      <w:pPr>
        <w:pStyle w:val="Heading2"/>
      </w:pPr>
      <w:r>
        <w:t xml:space="preserve">1. Introduction to University Lecturers in Chile Santiago</w:t>
      </w:r>
    </w:p>
    <w:p>
      <w:pPr>
        <w:pStyle w:val="FirstParagraph"/>
      </w:pPr>
      <w:r>
        <w:t xml:space="preserve">The academic ecosystem in</w:t>
      </w:r>
      <w:r>
        <w:t xml:space="preserve"> </w:t>
      </w:r>
      <w:r>
        <w:rPr>
          <w:bCs/>
          <w:b/>
        </w:rPr>
        <w:t xml:space="preserve">Chile Santiago</w:t>
      </w:r>
      <w:r>
        <w:t xml:space="preserve"> </w:t>
      </w:r>
      <w:r>
        <w:t xml:space="preserve">is characterized by a mix of public and private institutions, including prestigious universities such as Universidad de Chile, Pontificia Universidad Católica de Chile, and Universidad Adolfo Ibáñez. These institutions have contributed to the city's reputation as an educational center. Within this framework,</w:t>
      </w:r>
      <w:r>
        <w:t xml:space="preserve"> </w:t>
      </w:r>
      <w:r>
        <w:rPr>
          <w:bCs/>
          <w:b/>
        </w:rPr>
        <w:t xml:space="preserve">University Lecturer</w:t>
      </w:r>
      <w:r>
        <w:t xml:space="preserve">s are central figures who not only deliver instruction but also engage in research, mentorship, and institutional governance.</w:t>
      </w:r>
    </w:p>
    <w:p>
      <w:pPr>
        <w:pStyle w:val="BodyText"/>
      </w:pPr>
      <w:r>
        <w:t xml:space="preserve">Literature on higher education in Chile often emphasizes the dual role of lecturers as both educators and researchers. A 2021 study by the Ministry of Education (MINEDUC) noted that university lecturers in Santiago face increasing demands to balance teaching responsibilities with research output, a trend observed globally but particularly pronounced in Chile’s competitive academic environment.</w:t>
      </w:r>
    </w:p>
    <w:bookmarkEnd w:id="20"/>
    <w:bookmarkStart w:id="21" w:name="X44fde29817e0dda75f5dab7c6801ad077ee81fc"/>
    <w:p>
      <w:pPr>
        <w:pStyle w:val="Heading2"/>
      </w:pPr>
      <w:r>
        <w:t xml:space="preserve">2. Key Roles and Responsibilities of University Lecturers</w:t>
      </w:r>
    </w:p>
    <w:p>
      <w:pPr>
        <w:pStyle w:val="FirstParagraph"/>
      </w:pPr>
      <w:r>
        <w:t xml:space="preserve">The role of a</w:t>
      </w:r>
      <w:r>
        <w:t xml:space="preserve"> </w:t>
      </w:r>
      <w:r>
        <w:rPr>
          <w:bCs/>
          <w:b/>
        </w:rPr>
        <w:t xml:space="preserve">University Lecturer</w:t>
      </w:r>
      <w:r>
        <w:t xml:space="preserve"> </w:t>
      </w:r>
      <w:r>
        <w:t xml:space="preserve">in</w:t>
      </w:r>
      <w:r>
        <w:t xml:space="preserve"> </w:t>
      </w:r>
      <w:r>
        <w:rPr>
          <w:bCs/>
          <w:b/>
        </w:rPr>
        <w:t xml:space="preserve">Chile Santiago</w:t>
      </w:r>
      <w:r>
        <w:t xml:space="preserve"> </w:t>
      </w:r>
      <w:r>
        <w:t xml:space="preserve">is multifaceted, encompassing teaching, research, and community engagement. According to a 2019 report by the Association of Chilean University Teachers (ACUP), lecturers are expected to design and deliver high-quality curricula aligned with national educational standards while also contributing to cutting-edge research in their fields.</w:t>
      </w:r>
    </w:p>
    <w:p>
      <w:pPr>
        <w:numPr>
          <w:ilvl w:val="0"/>
          <w:numId w:val="1001"/>
        </w:numPr>
        <w:pStyle w:val="Compact"/>
      </w:pPr>
      <w:r>
        <w:rPr>
          <w:bCs/>
          <w:b/>
        </w:rPr>
        <w:t xml:space="preserve">Teaching:</w:t>
      </w:r>
      <w:r>
        <w:t xml:space="preserve"> </w:t>
      </w:r>
      <w:r>
        <w:t xml:space="preserve">Lecturers are responsible for developing syllabi, conducting lectures, and assessing student performance. In Santiago, there is a growing emphasis on incorporating technology into teaching methods, as highlighted by a 2022 study published in the *Journal of Higher Education in Latin America*.</w:t>
      </w:r>
    </w:p>
    <w:p>
      <w:pPr>
        <w:numPr>
          <w:ilvl w:val="0"/>
          <w:numId w:val="1001"/>
        </w:numPr>
        <w:pStyle w:val="Compact"/>
      </w:pPr>
      <w:r>
        <w:rPr>
          <w:bCs/>
          <w:b/>
        </w:rPr>
        <w:t xml:space="preserve">Research:</w:t>
      </w:r>
      <w:r>
        <w:t xml:space="preserve"> </w:t>
      </w:r>
      <w:r>
        <w:t xml:space="preserve">Research productivity is a critical metric for academic promotion. Lecturers in Santiago often publish in international journals to enhance their institutions’ global rankings, as noted by Universidad de Chile’s 2020 strategic plan.</w:t>
      </w:r>
    </w:p>
    <w:p>
      <w:pPr>
        <w:numPr>
          <w:ilvl w:val="0"/>
          <w:numId w:val="1001"/>
        </w:numPr>
        <w:pStyle w:val="Compact"/>
      </w:pPr>
      <w:r>
        <w:rPr>
          <w:bCs/>
          <w:b/>
        </w:rPr>
        <w:t xml:space="preserve">Mentorship:</w:t>
      </w:r>
      <w:r>
        <w:t xml:space="preserve"> </w:t>
      </w:r>
      <w:r>
        <w:t xml:space="preserve">Supervising undergraduate and graduate students is another key responsibility. A 2018 survey by Pontificia Universidad Católica de Chile found that 75% of lecturers in Santiago view mentorship as a vital component of their role, fostering academic and professional development.</w:t>
      </w:r>
    </w:p>
    <w:bookmarkEnd w:id="21"/>
    <w:bookmarkStart w:id="22" w:name="X41de98976ddbdb6b9b92f847a9c4e8956b244b1"/>
    <w:p>
      <w:pPr>
        <w:pStyle w:val="Heading2"/>
      </w:pPr>
      <w:r>
        <w:t xml:space="preserve">3. Challenges Faced by University Lecturers in Chile Santiago</w:t>
      </w:r>
    </w:p>
    <w:p>
      <w:pPr>
        <w:pStyle w:val="FirstParagraph"/>
      </w:pPr>
      <w:r>
        <w:rPr>
          <w:bCs/>
          <w:b/>
        </w:rPr>
        <w:t xml:space="preserve">Literature Review</w:t>
      </w:r>
      <w:r>
        <w:t xml:space="preserve"> </w:t>
      </w:r>
      <w:r>
        <w:t xml:space="preserve">on the challenges faced by university lecturers in</w:t>
      </w:r>
      <w:r>
        <w:t xml:space="preserve"> </w:t>
      </w:r>
      <w:r>
        <w:rPr>
          <w:bCs/>
          <w:b/>
        </w:rPr>
        <w:t xml:space="preserve">Chile Santiago</w:t>
      </w:r>
      <w:r>
        <w:t xml:space="preserve"> </w:t>
      </w:r>
      <w:r>
        <w:t xml:space="preserve">consistently points to systemic issues such as limited funding, administrative pressures, and the need to adapt to evolving pedagogical demands. A 2023 report by the Chilean National Commission for Scientific and Technological Research (CONICYT) revealed that underfunding of public universities has led to increased workloads for lecturers, who often take on multiple roles without adequate compensation.</w:t>
      </w:r>
    </w:p>
    <w:p>
      <w:pPr>
        <w:pStyle w:val="BodyText"/>
      </w:pPr>
      <w:r>
        <w:t xml:space="preserve">Additionally, the pressure to internationalize education has placed new burdens on lecturers. A 2021 study by Universidad Adolfo Ibáñez highlighted that Santiago-based lecturers must now design courses in English and incorporate global academic standards, which can be challenging for those without prior experience in these areas.</w:t>
      </w:r>
    </w:p>
    <w:p>
      <w:pPr>
        <w:pStyle w:val="BodyText"/>
      </w:pPr>
      <w:r>
        <w:t xml:space="preserve">Another significant challenge is the administrative burden. A 2020 survey conducted by the Chilean Association of University Professors found that over 60% of lecturers in Santiago spend more than 15 hours per week on non-teaching tasks, such as committee work and grant applications. This detracts from time available for research and student engagement.</w:t>
      </w:r>
    </w:p>
    <w:bookmarkEnd w:id="22"/>
    <w:bookmarkStart w:id="23" w:name="X1fbf197acc4de1b29b7e8e1c869004beaeff5c3"/>
    <w:p>
      <w:pPr>
        <w:pStyle w:val="Heading2"/>
      </w:pPr>
      <w:r>
        <w:t xml:space="preserve">4. Trends in Higher Education and Their Impact</w:t>
      </w:r>
    </w:p>
    <w:p>
      <w:pPr>
        <w:pStyle w:val="FirstParagraph"/>
      </w:pPr>
      <w:r>
        <w:t xml:space="preserve">The higher education landscape in</w:t>
      </w:r>
      <w:r>
        <w:t xml:space="preserve"> </w:t>
      </w:r>
      <w:r>
        <w:rPr>
          <w:bCs/>
          <w:b/>
        </w:rPr>
        <w:t xml:space="preserve">Chile Santiago</w:t>
      </w:r>
      <w:r>
        <w:t xml:space="preserve"> </w:t>
      </w:r>
      <w:r>
        <w:t xml:space="preserve">has undergone significant transformation in recent years, influenced by both local policies and global trends. The 2018 Chilean Education Reform aimed to increase access to higher education while promoting quality standards, a move that has directly affected the roles of university lecturers.</w:t>
      </w:r>
    </w:p>
    <w:p>
      <w:pPr>
        <w:pStyle w:val="BodyText"/>
      </w:pPr>
      <w:r>
        <w:t xml:space="preserve">Literature on this topic indicates that the reform has led to increased enrollment in public universities, straining resources and requiring lecturers to adopt more efficient teaching methods. A 2022 article in *Education Policy Analysis Archives* noted that Santiago’s universities have implemented blended learning models, combining online and in-person instruction, to accommodate growing student numbers.</w:t>
      </w:r>
    </w:p>
    <w:p>
      <w:pPr>
        <w:pStyle w:val="BodyText"/>
      </w:pPr>
      <w:r>
        <w:t xml:space="preserve">Moreover, the rise of interdisciplinary research has required lecturers to collaborate across departments and disciplines. A 2021 case study of Universidad de Chile’s Institute for Advanced Studies highlighted how this shift has encouraged lecturers in Santiago to develop new competencies and foster cross-institutional partnerships.</w:t>
      </w:r>
    </w:p>
    <w:bookmarkEnd w:id="23"/>
    <w:bookmarkStart w:id="24" w:name="opportunities-for-development"/>
    <w:p>
      <w:pPr>
        <w:pStyle w:val="Heading2"/>
      </w:pPr>
      <w:r>
        <w:t xml:space="preserve">5. Opportunities for Development</w:t>
      </w:r>
    </w:p>
    <w:p>
      <w:pPr>
        <w:pStyle w:val="FirstParagraph"/>
      </w:pPr>
      <w:r>
        <w:t xml:space="preserve">Despite the challenges, there are opportunities for growth in the profession of</w:t>
      </w:r>
      <w:r>
        <w:t xml:space="preserve"> </w:t>
      </w:r>
      <w:r>
        <w:rPr>
          <w:bCs/>
          <w:b/>
        </w:rPr>
        <w:t xml:space="preserve">University Lecturer</w:t>
      </w:r>
      <w:r>
        <w:t xml:space="preserve">s in</w:t>
      </w:r>
      <w:r>
        <w:t xml:space="preserve"> </w:t>
      </w:r>
      <w:r>
        <w:rPr>
          <w:bCs/>
          <w:b/>
        </w:rPr>
        <w:t xml:space="preserve">Chile Santiago</w:t>
      </w:r>
      <w:r>
        <w:t xml:space="preserve">. The region’s commitment to innovation and research is evident in initiatives such as the Chilean Government’s “National Innovation Plan,” which allocates funding for academic projects and faculty development.</w:t>
      </w:r>
    </w:p>
    <w:p>
      <w:pPr>
        <w:pStyle w:val="BodyText"/>
      </w:pPr>
      <w:r>
        <w:t xml:space="preserve">Literature on this topic also emphasizes the potential for lecturers to contribute to national priorities, such as addressing environmental sustainability or improving public health. A 2023 report by CONICYT noted that Santiago-based lecturers are increasingly involved in applied research, bridging academic and industry needs.</w:t>
      </w:r>
    </w:p>
    <w:p>
      <w:pPr>
        <w:pStyle w:val="BodyText"/>
      </w:pPr>
      <w:r>
        <w:t xml:space="preserve">Professional development programs have also expanded. For instance, Universidad Católica’s Center for Academic Development offers workshops on pedagogical innovation and digital literacy, empowering lecturers to adapt to modern educational demands.</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Literature Review</w:t>
      </w:r>
      <w:r>
        <w:t xml:space="preserve"> </w:t>
      </w:r>
      <w:r>
        <w:t xml:space="preserve">of the role of a</w:t>
      </w:r>
      <w:r>
        <w:t xml:space="preserve"> </w:t>
      </w:r>
      <w:r>
        <w:rPr>
          <w:bCs/>
          <w:b/>
        </w:rPr>
        <w:t xml:space="preserve">University Lecturer</w:t>
      </w:r>
      <w:r>
        <w:t xml:space="preserve"> </w:t>
      </w:r>
      <w:r>
        <w:t xml:space="preserve">in</w:t>
      </w:r>
      <w:r>
        <w:t xml:space="preserve"> </w:t>
      </w:r>
      <w:r>
        <w:rPr>
          <w:bCs/>
          <w:b/>
        </w:rPr>
        <w:t xml:space="preserve">Chile Santiago</w:t>
      </w:r>
      <w:r>
        <w:t xml:space="preserve"> </w:t>
      </w:r>
      <w:r>
        <w:t xml:space="preserve">reveals a dynamic and evolving profession shaped by local and global forces. While challenges such as funding constraints, administrative pressures, and the need for internationalization persist, there are also significant opportunities for growth through interdisciplinary collaboration, technological integration, and policy-driven initiatives.</w:t>
      </w:r>
    </w:p>
    <w:p>
      <w:pPr>
        <w:pStyle w:val="BodyText"/>
      </w:pPr>
      <w:r>
        <w:t xml:space="preserve">As Santiago continues to solidify its position as an academic leader in Latin America, the contributions of university lecturers will remain central to its success. Future research should focus on longitudinal studies tracking the impact of policy changes on lecturer well-being and institutional outcomes, ensuring that the profession continues to thrive in this vibrant educational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Chile Santiago</dc:title>
  <dc:creator/>
  <dc:language>en</dc:language>
  <cp:keywords/>
  <dcterms:created xsi:type="dcterms:W3CDTF">2026-07-24T00:06:33Z</dcterms:created>
  <dcterms:modified xsi:type="dcterms:W3CDTF">2026-07-24T00:06:33Z</dcterms:modified>
</cp:coreProperties>
</file>

<file path=docProps/custom.xml><?xml version="1.0" encoding="utf-8"?>
<Properties xmlns="http://schemas.openxmlformats.org/officeDocument/2006/custom-properties" xmlns:vt="http://schemas.openxmlformats.org/officeDocument/2006/docPropsVTypes"/>
</file>