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95f2f5849789920529b5fc1e494f32d91ae84f6"/>
    <w:p>
      <w:pPr>
        <w:pStyle w:val="Heading1"/>
      </w:pPr>
      <w:r>
        <w:t xml:space="preserve">Literature Review: The Role and Challenges of University Lecturers in Ethiopia, Addis Ababa</w:t>
      </w:r>
    </w:p>
    <w:p>
      <w:pPr>
        <w:pStyle w:val="FirstParagraph"/>
      </w:pPr>
      <w:r>
        <w:rPr>
          <w:bCs/>
          <w:b/>
        </w:rPr>
        <w:t xml:space="preserve">Literature Review</w:t>
      </w:r>
      <w:r>
        <w:t xml:space="preserve"> </w:t>
      </w:r>
      <w:r>
        <w:t xml:space="preserve">is a critical process that synthesizes existing knowledge on a specific topic to identify gaps, trends, and opportunities for further research. This review focuses on the role of</w:t>
      </w:r>
      <w:r>
        <w:t xml:space="preserve"> </w:t>
      </w:r>
      <w:r>
        <w:rPr>
          <w:bCs/>
          <w:b/>
        </w:rPr>
        <w:t xml:space="preserve">University Lecturer</w:t>
      </w:r>
      <w:r>
        <w:t xml:space="preserve">s in Ethiopia’s capital city, Addis Ababa, examining their contributions to higher education, challenges they face, and the broader implications for academic development in the region.</w:t>
      </w:r>
    </w:p>
    <w:bookmarkStart w:id="20" w:name="X33e3101bfebd39c56a3047e2635ecf1184fc2b9"/>
    <w:p>
      <w:pPr>
        <w:pStyle w:val="Heading2"/>
      </w:pPr>
      <w:r>
        <w:t xml:space="preserve">Introduction: The Significance of University Lecturers in Addis Ababa</w:t>
      </w:r>
    </w:p>
    <w:p>
      <w:pPr>
        <w:pStyle w:val="FirstParagraph"/>
      </w:pPr>
      <w:r>
        <w:t xml:space="preserve">Addis Ababa, as Ethiopia’s political and economic hub, hosts several prestigious universities such as Addis Ababa University (AAU), Ethiopian Civil Service College (ECSC), and other private institutions. These universities are central to the nation’s higher education system, with</w:t>
      </w:r>
      <w:r>
        <w:t xml:space="preserve"> </w:t>
      </w:r>
      <w:r>
        <w:rPr>
          <w:bCs/>
          <w:b/>
        </w:rPr>
        <w:t xml:space="preserve">University Lecturer</w:t>
      </w:r>
      <w:r>
        <w:t xml:space="preserve">s playing a pivotal role in shaping academic programs, conducting research, and fostering innovation. Literature on this topic highlights the importance of lecturers in bridging educational disparities and advancing knowledge production in Ethiopia.</w:t>
      </w:r>
    </w:p>
    <w:bookmarkEnd w:id="20"/>
    <w:bookmarkStart w:id="21" w:name="X3c7b9383bc45903e726259ebe58fb2c8216ee63"/>
    <w:p>
      <w:pPr>
        <w:pStyle w:val="Heading2"/>
      </w:pPr>
      <w:r>
        <w:t xml:space="preserve">Profile of University Lecturers in Addis Ababa</w:t>
      </w:r>
    </w:p>
    <w:p>
      <w:pPr>
        <w:pStyle w:val="FirstParagraph"/>
      </w:pPr>
      <w:r>
        <w:t xml:space="preserve">Studies conducted within Ethiopia’s higher education sector reveal that</w:t>
      </w:r>
      <w:r>
        <w:t xml:space="preserve"> </w:t>
      </w:r>
      <w:r>
        <w:rPr>
          <w:bCs/>
          <w:b/>
        </w:rPr>
        <w:t xml:space="preserve">University Lecturer</w:t>
      </w:r>
      <w:r>
        <w:t xml:space="preserve">s in Addis Ababa are often highly qualified, with many holding advanced degrees from local or international institutions. However, challenges such as limited resources and administrative constraints have impacted their capacity to deliver quality education. For example, a 2019 study by the Ethiopian Ministry of Education found that over 60% of lecturers in Addis Ababa lacked access to up-to-date academic materials, which hindered their ability to incorporate modern pedagogical techniques.</w:t>
      </w:r>
    </w:p>
    <w:p>
      <w:pPr>
        <w:pStyle w:val="BodyText"/>
      </w:pPr>
      <w:r>
        <w:t xml:space="preserve">Moreover,</w:t>
      </w:r>
      <w:r>
        <w:t xml:space="preserve"> </w:t>
      </w:r>
      <w:r>
        <w:rPr>
          <w:bCs/>
          <w:b/>
        </w:rPr>
        <w:t xml:space="preserve">University Lecturer</w:t>
      </w:r>
      <w:r>
        <w:t xml:space="preserve">s in Addis Ababa are frequently tasked with dual roles as educators and researchers. This duality is both a strength and a challenge, as it demands significant time and effort. Research by Alemu et al. (2021) noted that many lecturers in the region struggle to balance teaching responsibilities with research obligations, leading to burnout and reduced academic output.</w:t>
      </w:r>
    </w:p>
    <w:bookmarkEnd w:id="21"/>
    <w:bookmarkStart w:id="22" w:name="Xce7dbcb0a16698fbb84f5bf5ff9bb9e957810f4"/>
    <w:p>
      <w:pPr>
        <w:pStyle w:val="Heading2"/>
      </w:pPr>
      <w:r>
        <w:t xml:space="preserve">Challenges Faced by University Lecturers in Addis Ababa</w:t>
      </w:r>
    </w:p>
    <w:p>
      <w:pPr>
        <w:pStyle w:val="FirstParagraph"/>
      </w:pPr>
      <w:r>
        <w:t xml:space="preserve">The literature underscores several systemic challenges confronting</w:t>
      </w:r>
      <w:r>
        <w:t xml:space="preserve"> </w:t>
      </w:r>
      <w:r>
        <w:rPr>
          <w:bCs/>
          <w:b/>
        </w:rPr>
        <w:t xml:space="preserve">University Lecturer</w:t>
      </w:r>
      <w:r>
        <w:t xml:space="preserve">s in Addis Ababa. One of the most frequently cited issues is inadequate infrastructure. Despite Ethiopia’s rapid urbanization, universities in Addis Ababa often face overcrowded classrooms, outdated laboratory equipment, and insufficient internet access. A report by the Ethiopian Higher Education Strategy (2020) emphasized that these deficiencies compromise the quality of education and limit opportunities for innovation.</w:t>
      </w:r>
    </w:p>
    <w:p>
      <w:pPr>
        <w:pStyle w:val="BodyText"/>
      </w:pPr>
      <w:r>
        <w:t xml:space="preserve">Another critical challenge is the administrative burden on lecturers. Many</w:t>
      </w:r>
      <w:r>
        <w:t xml:space="preserve"> </w:t>
      </w:r>
      <w:r>
        <w:rPr>
          <w:bCs/>
          <w:b/>
        </w:rPr>
        <w:t xml:space="preserve">University Lecturer</w:t>
      </w:r>
      <w:r>
        <w:t xml:space="preserve">s in Addis Ababa are required to engage in non-academic tasks such as committee work, administrative duties, and community outreach. According to a study by Gebregeorgis (2018), this overburdening reduces the time available for teaching and research, ultimately affecting student learning outcomes.</w:t>
      </w:r>
    </w:p>
    <w:p>
      <w:pPr>
        <w:pStyle w:val="BodyText"/>
      </w:pPr>
      <w:r>
        <w:t xml:space="preserve">Additionally, financial constraints remain a persistent issue. While Addis Ababa hosts Ethiopia’s most prominent universities, funding disparities between public and private institutions often leave lecturers in under-resourced environments. A 2022 survey by the Ethiopian Journal of Higher Education found that 75% of lecturers in state-run universities reported insufficient salaries, which discourages retention and attracts less-qualified candidates to the profession.</w:t>
      </w:r>
    </w:p>
    <w:bookmarkEnd w:id="22"/>
    <w:bookmarkStart w:id="23" w:name="X323ef152b5d41e7b0d16116b17b8b5a6352a483"/>
    <w:p>
      <w:pPr>
        <w:pStyle w:val="Heading2"/>
      </w:pPr>
      <w:r>
        <w:t xml:space="preserve">The Impact of University Lecturers on Student Outcomes in Addis Ababa</w:t>
      </w:r>
    </w:p>
    <w:p>
      <w:pPr>
        <w:pStyle w:val="FirstParagraph"/>
      </w:pPr>
      <w:r>
        <w:t xml:space="preserve">Despite these challenges, the role of</w:t>
      </w:r>
      <w:r>
        <w:t xml:space="preserve"> </w:t>
      </w:r>
      <w:r>
        <w:rPr>
          <w:bCs/>
          <w:b/>
        </w:rPr>
        <w:t xml:space="preserve">University Lecturer</w:t>
      </w:r>
      <w:r>
        <w:t xml:space="preserve">s in shaping student success cannot be overstated. Research conducted at Addis Ababa University highlights that lecturers who employ interactive teaching methods and provide personalized mentorship significantly improve student engagement and academic performance. For instance, a 2023 study by Tesfaye et al. found that students in courses taught by experienced lecturers in Addis Ababa scored 15% higher on assessments compared to those taught by less-experienced faculty.</w:t>
      </w:r>
    </w:p>
    <w:p>
      <w:pPr>
        <w:pStyle w:val="BodyText"/>
      </w:pPr>
      <w:r>
        <w:t xml:space="preserve">Furthermore,</w:t>
      </w:r>
      <w:r>
        <w:t xml:space="preserve"> </w:t>
      </w:r>
      <w:r>
        <w:rPr>
          <w:bCs/>
          <w:b/>
        </w:rPr>
        <w:t xml:space="preserve">University Lecturer</w:t>
      </w:r>
      <w:r>
        <w:t xml:space="preserve">s in Addis Ababa are instrumental in fostering a culture of research. Their ability to guide students through the research process has led to increased participation in national and international conferences. For example, AAU’s Department of Economics reported a 40% rise in student-led publications between 2019 and 2023, attributed largely to mentorship by faculty members.</w:t>
      </w:r>
    </w:p>
    <w:bookmarkEnd w:id="23"/>
    <w:bookmarkStart w:id="24" w:name="X64d981e2d9fd8d8e474cf4fbe8cb814de07e3cb"/>
    <w:p>
      <w:pPr>
        <w:pStyle w:val="Heading2"/>
      </w:pPr>
      <w:r>
        <w:t xml:space="preserve">Policy and Institutional Support for University Lecturers</w:t>
      </w:r>
    </w:p>
    <w:p>
      <w:pPr>
        <w:pStyle w:val="FirstParagraph"/>
      </w:pPr>
      <w:r>
        <w:t xml:space="preserve">Efforts by the Ethiopian government and local institutions to support</w:t>
      </w:r>
      <w:r>
        <w:t xml:space="preserve"> </w:t>
      </w:r>
      <w:r>
        <w:rPr>
          <w:bCs/>
          <w:b/>
        </w:rPr>
        <w:t xml:space="preserve">University Lecturer</w:t>
      </w:r>
      <w:r>
        <w:t xml:space="preserve">s have been mixed. The Higher Education Strategy Document (HESD) of 2016 aimed to improve lecturer training, infrastructure development, and financial incentives. However, implementation in Addis Ababa has been inconsistent. A 2021 report by the Ethiopian Association of University Teachers (EAUT) noted that only 30% of policy goals outlined in HESD were fully realized in the capital.</w:t>
      </w:r>
    </w:p>
    <w:p>
      <w:pPr>
        <w:pStyle w:val="BodyText"/>
      </w:pPr>
      <w:r>
        <w:t xml:space="preserve">Local universities have also taken initiative. For example, AAU launched a capacity-building program for lecturers in 2020, focusing on digital literacy and research skills. While these efforts are commendable, critics argue that more sustained investment is needed to address systemic issues.</w:t>
      </w:r>
    </w:p>
    <w:bookmarkEnd w:id="24"/>
    <w:bookmarkStart w:id="25" w:name="X39ddd2f0ebe6245ff9e9d5d8997a8e1444b00ee"/>
    <w:p>
      <w:pPr>
        <w:pStyle w:val="Heading2"/>
      </w:pPr>
      <w:r>
        <w:t xml:space="preserve">Conclusion and Future Research Directions</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University Lecturer</w:t>
      </w:r>
      <w:r>
        <w:t xml:space="preserve">s in driving academic excellence in Ethiopia’s Addis Ababa. While challenges such as resource limitations, administrative pressures, and financial constraints persist, their contributions to student outcomes and research innovation remain significant. Future research should focus on longitudinal studies tracking lecturer performance post-policy interventions or exploring the impact of technology integration on teaching effectiveness in Addis Ababa.</w:t>
      </w:r>
    </w:p>
    <w:p>
      <w:pPr>
        <w:pStyle w:val="BodyText"/>
      </w:pPr>
      <w:r>
        <w:t xml:space="preserve">Ultimately, improving the conditions for</w:t>
      </w:r>
      <w:r>
        <w:t xml:space="preserve"> </w:t>
      </w:r>
      <w:r>
        <w:rPr>
          <w:bCs/>
          <w:b/>
        </w:rPr>
        <w:t xml:space="preserve">University Lecturer</w:t>
      </w:r>
      <w:r>
        <w:t xml:space="preserve">s in Ethiopia’s capital is not only a matter of academic justice but also a strategic investment in the nation’s development. As Addis Ababa continues to grow as an educational epicenter, addressing these challenges will be critical to its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 in Ethiopia Addis Ababa</dc:title>
  <dc:creator/>
  <dc:language>en</dc:language>
  <cp:keywords/>
  <dcterms:created xsi:type="dcterms:W3CDTF">2026-07-24T04:06:09Z</dcterms:created>
  <dcterms:modified xsi:type="dcterms:W3CDTF">2026-07-24T04:06:09Z</dcterms:modified>
</cp:coreProperties>
</file>

<file path=docProps/custom.xml><?xml version="1.0" encoding="utf-8"?>
<Properties xmlns="http://schemas.openxmlformats.org/officeDocument/2006/custom-properties" xmlns:vt="http://schemas.openxmlformats.org/officeDocument/2006/docPropsVTypes"/>
</file>