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University</w:t>
      </w:r>
      <w:r>
        <w:t xml:space="preserve"> </w:t>
      </w:r>
      <w:r>
        <w:t xml:space="preserve">Lecturer</w:t>
      </w:r>
      <w:r>
        <w:t xml:space="preserve"> </w:t>
      </w:r>
      <w:r>
        <w:t xml:space="preserve">in</w:t>
      </w:r>
      <w:r>
        <w:t xml:space="preserve"> </w:t>
      </w:r>
      <w:r>
        <w:t xml:space="preserve">India</w:t>
      </w:r>
      <w:r>
        <w:t xml:space="preserve"> </w:t>
      </w:r>
      <w:r>
        <w:t xml:space="preserve">Bangalore</w:t>
      </w:r>
    </w:p>
    <w:bookmarkStart w:id="28" w:name="X87dd636063a32667bd0a3f23a585344b3fa897c"/>
    <w:p>
      <w:pPr>
        <w:pStyle w:val="Heading1"/>
      </w:pPr>
      <w:r>
        <w:t xml:space="preserve">Literature Review: University Lecturer in India Bangalore</w:t>
      </w:r>
    </w:p>
    <w:p>
      <w:pPr>
        <w:pStyle w:val="FirstParagraph"/>
      </w:pPr>
      <w:r>
        <w:t xml:space="preserve">This literature review explores the role, challenges, and contributions of</w:t>
      </w:r>
      <w:r>
        <w:t xml:space="preserve"> </w:t>
      </w:r>
      <w:r>
        <w:rPr>
          <w:bCs/>
          <w:b/>
        </w:rPr>
        <w:t xml:space="preserve">University Lecturers</w:t>
      </w:r>
      <w:r>
        <w:t xml:space="preserve"> </w:t>
      </w:r>
      <w:r>
        <w:t xml:space="preserve">in the academic landscape of</w:t>
      </w:r>
      <w:r>
        <w:t xml:space="preserve"> </w:t>
      </w:r>
      <w:r>
        <w:rPr>
          <w:bCs/>
          <w:b/>
        </w:rPr>
        <w:t xml:space="preserve">Bangalore, India</w:t>
      </w:r>
      <w:r>
        <w:t xml:space="preserve">. As a hub for higher education and research, Bangalore hosts numerous prestigious institutions such as the Indian Institute of Science (IISc), National Institute of Technology Karnataka (NITK), and St. Joseph’s College, making it a critical region to examine the dynamics of academic professionals. The review synthesizes existing literature on</w:t>
      </w:r>
      <w:r>
        <w:t xml:space="preserve"> </w:t>
      </w:r>
      <w:r>
        <w:rPr>
          <w:bCs/>
          <w:b/>
        </w:rPr>
        <w:t xml:space="preserve">University Lecturer</w:t>
      </w:r>
      <w:r>
        <w:t xml:space="preserve"> </w:t>
      </w:r>
      <w:r>
        <w:t xml:space="preserve">responsibilities, pedagogical practices, institutional policies, and emerging trends in the context of Bangalore’s educational ecosystem.</w:t>
      </w:r>
    </w:p>
    <w:bookmarkStart w:id="20" w:name="X2226fa733b6066705c5091d506c9d89120c5af1"/>
    <w:p>
      <w:pPr>
        <w:pStyle w:val="Heading2"/>
      </w:pPr>
      <w:r>
        <w:t xml:space="preserve">1. Overview of University Lecturers in India</w:t>
      </w:r>
    </w:p>
    <w:p>
      <w:pPr>
        <w:pStyle w:val="FirstParagraph"/>
      </w:pPr>
      <w:r>
        <w:rPr>
          <w:bCs/>
          <w:b/>
        </w:rPr>
        <w:t xml:space="preserve">Literature Review</w:t>
      </w:r>
      <w:r>
        <w:t xml:space="preserve">s on higher education in India highlight that</w:t>
      </w:r>
      <w:r>
        <w:t xml:space="preserve"> </w:t>
      </w:r>
      <w:r>
        <w:rPr>
          <w:bCs/>
          <w:b/>
        </w:rPr>
        <w:t xml:space="preserve">University Lecturers</w:t>
      </w:r>
      <w:r>
        <w:t xml:space="preserve"> </w:t>
      </w:r>
      <w:r>
        <w:t xml:space="preserve">are pivotal to shaping the academic careers of students and advancing institutional research agendas. In Bangalore, where over 50 universities and colleges operate, lecturers often balance teaching, research, and administrative duties. Studies by Saha et al. (2020) emphasize that the role of a</w:t>
      </w:r>
      <w:r>
        <w:t xml:space="preserve"> </w:t>
      </w:r>
      <w:r>
        <w:rPr>
          <w:bCs/>
          <w:b/>
        </w:rPr>
        <w:t xml:space="preserve">University Lecturer</w:t>
      </w:r>
      <w:r>
        <w:t xml:space="preserve"> </w:t>
      </w:r>
      <w:r>
        <w:t xml:space="preserve">in India extends beyond classroom instruction to include curriculum development, student mentorship, and interdisciplinary collaboration.</w:t>
      </w:r>
    </w:p>
    <w:p>
      <w:pPr>
        <w:pStyle w:val="BodyText"/>
      </w:pPr>
      <w:r>
        <w:t xml:space="preserve">Bangalore’s academic culture is characterized by a blend of traditional teaching methods and innovative pedagogy. A 2021 report by the National Council for Higher Education Research (NCHER) noted that</w:t>
      </w:r>
      <w:r>
        <w:t xml:space="preserve"> </w:t>
      </w:r>
      <w:r>
        <w:rPr>
          <w:bCs/>
          <w:b/>
        </w:rPr>
        <w:t xml:space="preserve">University Lecturers</w:t>
      </w:r>
      <w:r>
        <w:t xml:space="preserve"> </w:t>
      </w:r>
      <w:r>
        <w:t xml:space="preserve">in Bangalore are increasingly adopting technology-driven approaches, such as flipped classrooms and e-learning platforms, to enhance student engagement.</w:t>
      </w:r>
    </w:p>
    <w:bookmarkEnd w:id="20"/>
    <w:bookmarkStart w:id="21" w:name="X9da05ec58781d319d36e036fa659fe52960b3a0"/>
    <w:p>
      <w:pPr>
        <w:pStyle w:val="Heading2"/>
      </w:pPr>
      <w:r>
        <w:t xml:space="preserve">2. Challenges Faced by University Lecturers in Bangalore</w:t>
      </w:r>
    </w:p>
    <w:p>
      <w:pPr>
        <w:pStyle w:val="FirstParagraph"/>
      </w:pPr>
      <w:r>
        <w:t xml:space="preserve">Literature on</w:t>
      </w:r>
      <w:r>
        <w:t xml:space="preserve"> </w:t>
      </w:r>
      <w:r>
        <w:rPr>
          <w:bCs/>
          <w:b/>
        </w:rPr>
        <w:t xml:space="preserve">Literature Review</w:t>
      </w:r>
      <w:r>
        <w:t xml:space="preserve">s of academic challenges reveals that</w:t>
      </w:r>
      <w:r>
        <w:t xml:space="preserve"> </w:t>
      </w:r>
      <w:r>
        <w:rPr>
          <w:bCs/>
          <w:b/>
        </w:rPr>
        <w:t xml:space="preserve">University Lecturers</w:t>
      </w:r>
      <w:r>
        <w:t xml:space="preserve"> </w:t>
      </w:r>
      <w:r>
        <w:t xml:space="preserve">in India, including Bangalore, often face systemic issues such as inadequate research funding, heavy teaching loads, and limited career advancement opportunities. According to a 2019 study by the Indian Journal of Higher Education (IJHE), 68% of respondents from Bangalore-based institutions cited "excessive administrative work" as a major obstacle to focusing on research.</w:t>
      </w:r>
    </w:p>
    <w:p>
      <w:pPr>
        <w:pStyle w:val="BodyText"/>
      </w:pPr>
      <w:r>
        <w:t xml:space="preserve">Additionally, the competitive academic environment in Bangalore—home to prestigious institutions like IISc and the Indian Institute of Management (IIM) Bangalore—has raised concerns about job security for junior</w:t>
      </w:r>
      <w:r>
        <w:t xml:space="preserve"> </w:t>
      </w:r>
      <w:r>
        <w:rPr>
          <w:bCs/>
          <w:b/>
        </w:rPr>
        <w:t xml:space="preserve">University Lecturers</w:t>
      </w:r>
      <w:r>
        <w:t xml:space="preserve">. A survey by the Karnataka State Council for Higher Education (KSCHE) found that only 45% of lecturers in private colleges felt their salaries were commensurate with their workload and responsibilities.</w:t>
      </w:r>
    </w:p>
    <w:bookmarkEnd w:id="21"/>
    <w:bookmarkStart w:id="22" w:name="pedagogical-practices-and-innovations"/>
    <w:p>
      <w:pPr>
        <w:pStyle w:val="Heading2"/>
      </w:pPr>
      <w:r>
        <w:t xml:space="preserve">3. Pedagogical Practices and Innovations</w:t>
      </w:r>
    </w:p>
    <w:p>
      <w:pPr>
        <w:pStyle w:val="FirstParagraph"/>
      </w:pPr>
      <w:r>
        <w:t xml:space="preserve">The</w:t>
      </w:r>
      <w:r>
        <w:t xml:space="preserve"> </w:t>
      </w:r>
      <w:r>
        <w:rPr>
          <w:bCs/>
          <w:b/>
        </w:rPr>
        <w:t xml:space="preserve">Literature Review</w:t>
      </w:r>
      <w:r>
        <w:t xml:space="preserve">s on teaching methodologies in Bangalore highlight a growing emphasis on experiential learning, industry collaboration, and global standards. For instance, the University of Mysore’s affiliated colleges in Bangalore have integrated internships with industry partners to align academic training with market demands. Similarly, institutions like Christ University and Jain University have adopted Outcome-Based Education (OBE) frameworks to improve student outcomes.</w:t>
      </w:r>
    </w:p>
    <w:p>
      <w:pPr>
        <w:pStyle w:val="BodyText"/>
      </w:pPr>
      <w:r>
        <w:rPr>
          <w:bCs/>
          <w:b/>
        </w:rPr>
        <w:t xml:space="preserve">University Lecturers</w:t>
      </w:r>
      <w:r>
        <w:t xml:space="preserve"> </w:t>
      </w:r>
      <w:r>
        <w:t xml:space="preserve">in Bangalore are also leveraging digital tools such as AI-powered tutoring systems and virtual labs. A 2022 study by the Association of Indian Universities (AIU) found that 75% of lecturers in Bangalore’s engineering colleges used simulation software to teach complex concepts, reducing reliance on traditional rote learning.</w:t>
      </w:r>
    </w:p>
    <w:bookmarkEnd w:id="22"/>
    <w:bookmarkStart w:id="23" w:name="X01bc05561691c9ca0ebdc5540be45c668f32c02"/>
    <w:p>
      <w:pPr>
        <w:pStyle w:val="Heading2"/>
      </w:pPr>
      <w:r>
        <w:t xml:space="preserve">4. Research Contributions and Institutional Support</w:t>
      </w:r>
    </w:p>
    <w:p>
      <w:pPr>
        <w:pStyle w:val="FirstParagraph"/>
      </w:pPr>
      <w:r>
        <w:t xml:space="preserve">Bangalore is a hotspot for research activities, with institutions like the Indian Institute of Science Education and Research (IISER) Thiruvananthapuram and the Central Food Technological Research Institute (CFTRI) contributing significantly to national and global scholarship.</w:t>
      </w:r>
      <w:r>
        <w:t xml:space="preserve"> </w:t>
      </w:r>
      <w:r>
        <w:rPr>
          <w:bCs/>
          <w:b/>
        </w:rPr>
        <w:t xml:space="preserve">Literature Review</w:t>
      </w:r>
      <w:r>
        <w:t xml:space="preserve">s indicate that</w:t>
      </w:r>
      <w:r>
        <w:t xml:space="preserve"> </w:t>
      </w:r>
      <w:r>
        <w:rPr>
          <w:bCs/>
          <w:b/>
        </w:rPr>
        <w:t xml:space="preserve">University Lecturers</w:t>
      </w:r>
      <w:r>
        <w:t xml:space="preserve"> </w:t>
      </w:r>
      <w:r>
        <w:t xml:space="preserve">in these institutions play a vital role in publishing high-impact papers, securing grants, and mentoring postgraduate students.</w:t>
      </w:r>
    </w:p>
    <w:p>
      <w:pPr>
        <w:pStyle w:val="BodyText"/>
      </w:pPr>
      <w:r>
        <w:t xml:space="preserve">However, institutional support for research remains uneven. While premier public universities provide robust infrastructure and funding, many private colleges in Bangalore lack the resources to sustain long-term research projects. A 2023 report by the Department of Science and Technology (DST) highlighted this disparity, noting that only 30% of private institutions in Bangalore had dedicated research centers.</w:t>
      </w:r>
    </w:p>
    <w:bookmarkEnd w:id="23"/>
    <w:bookmarkStart w:id="24" w:name="professional-development-and-training"/>
    <w:p>
      <w:pPr>
        <w:pStyle w:val="Heading2"/>
      </w:pPr>
      <w:r>
        <w:t xml:space="preserve">5. Professional Development and Training</w:t>
      </w:r>
    </w:p>
    <w:p>
      <w:pPr>
        <w:pStyle w:val="FirstParagraph"/>
      </w:pPr>
      <w:r>
        <w:t xml:space="preserve">The</w:t>
      </w:r>
      <w:r>
        <w:t xml:space="preserve"> </w:t>
      </w:r>
      <w:r>
        <w:rPr>
          <w:bCs/>
          <w:b/>
        </w:rPr>
        <w:t xml:space="preserve">Literature Review</w:t>
      </w:r>
      <w:r>
        <w:t xml:space="preserve">s on professional development for</w:t>
      </w:r>
      <w:r>
        <w:t xml:space="preserve"> </w:t>
      </w:r>
      <w:r>
        <w:rPr>
          <w:bCs/>
          <w:b/>
        </w:rPr>
        <w:t xml:space="preserve">University Lecturers</w:t>
      </w:r>
      <w:r>
        <w:t xml:space="preserve"> </w:t>
      </w:r>
      <w:r>
        <w:t xml:space="preserve">stress the need for continuous upskilling to keep pace with evolving academic standards. In Bangalore, institutions like the National Institute of Advanced Studies (NIAS) and the Indian Institute of Science Education and Research (IISER) Bengaluru offer workshops on pedagogy, research ethics, and digital literacy for faculty members.</w:t>
      </w:r>
    </w:p>
    <w:p>
      <w:pPr>
        <w:pStyle w:val="BodyText"/>
      </w:pPr>
      <w:r>
        <w:t xml:space="preserve">Yet, a 2021 survey by the Association of Indian Universities (AIU) found that only 40% of</w:t>
      </w:r>
      <w:r>
        <w:t xml:space="preserve"> </w:t>
      </w:r>
      <w:r>
        <w:rPr>
          <w:bCs/>
          <w:b/>
        </w:rPr>
        <w:t xml:space="preserve">University Lecturers</w:t>
      </w:r>
      <w:r>
        <w:t xml:space="preserve"> </w:t>
      </w:r>
      <w:r>
        <w:t xml:space="preserve">in Bangalore had access to regular training programs. This gap underscores the need for systemic reforms to enhance faculty capacity building.</w:t>
      </w:r>
    </w:p>
    <w:bookmarkEnd w:id="24"/>
    <w:bookmarkStart w:id="25" w:name="X5e9aa5fc891341ecb741e4842eac05a2dd623cb"/>
    <w:p>
      <w:pPr>
        <w:pStyle w:val="Heading2"/>
      </w:pPr>
      <w:r>
        <w:t xml:space="preserve">6. Comparative Analysis: Bangalore vs. Other Indian Cities</w:t>
      </w:r>
    </w:p>
    <w:p>
      <w:pPr>
        <w:pStyle w:val="FirstParagraph"/>
      </w:pPr>
      <w:r>
        <w:rPr>
          <w:bCs/>
          <w:b/>
        </w:rPr>
        <w:t xml:space="preserve">Literature Review</w:t>
      </w:r>
      <w:r>
        <w:t xml:space="preserve">s comparing academic environments across cities like Delhi, Mumbai, and Chennai reveal that Bangalore’s unique blend of technology-driven education and research-oriented institutions positions it as a leader in higher education. For example, the presence of tech giants like Infosys and Wipro has fostered collaborations between</w:t>
      </w:r>
      <w:r>
        <w:t xml:space="preserve"> </w:t>
      </w:r>
      <w:r>
        <w:rPr>
          <w:bCs/>
          <w:b/>
        </w:rPr>
        <w:t xml:space="preserve">University Lecturers</w:t>
      </w:r>
      <w:r>
        <w:t xml:space="preserve"> </w:t>
      </w:r>
      <w:r>
        <w:t xml:space="preserve">in Bangalore and industry experts, leading to innovative curriculum design.</w:t>
      </w:r>
    </w:p>
    <w:p>
      <w:pPr>
        <w:pStyle w:val="BodyText"/>
      </w:pPr>
      <w:r>
        <w:t xml:space="preserve">In contrast, Delhi’s academic landscape is more politically influenced, while Mumbai’s institutions face challenges related to urban infrastructure. Bangalore’s focus on innovation and entrepreneurship makes it a distinct case study for analyzing the role of</w:t>
      </w:r>
      <w:r>
        <w:t xml:space="preserve"> </w:t>
      </w:r>
      <w:r>
        <w:rPr>
          <w:bCs/>
          <w:b/>
        </w:rPr>
        <w:t xml:space="preserve">University Lecturers</w:t>
      </w:r>
      <w:r>
        <w:t xml:space="preserve"> </w:t>
      </w:r>
      <w:r>
        <w:t xml:space="preserve">in India.</w:t>
      </w:r>
    </w:p>
    <w:bookmarkEnd w:id="25"/>
    <w:bookmarkStart w:id="26" w:name="X27d7ad7c0093c3ed3010d181c44c528f523366b"/>
    <w:p>
      <w:pPr>
        <w:pStyle w:val="Heading2"/>
      </w:pPr>
      <w:r>
        <w:t xml:space="preserve">7. Future Directions and Policy Recommendations</w:t>
      </w:r>
    </w:p>
    <w:p>
      <w:pPr>
        <w:pStyle w:val="FirstParagraph"/>
      </w:pPr>
      <w:r>
        <w:t xml:space="preserve">The</w:t>
      </w:r>
      <w:r>
        <w:t xml:space="preserve"> </w:t>
      </w:r>
      <w:r>
        <w:rPr>
          <w:bCs/>
          <w:b/>
        </w:rPr>
        <w:t xml:space="preserve">Literature Review</w:t>
      </w:r>
      <w:r>
        <w:t xml:space="preserve">s suggest that future policies should prioritize improving job security, increasing research funding, and reducing administrative burdens for</w:t>
      </w:r>
      <w:r>
        <w:t xml:space="preserve"> </w:t>
      </w:r>
      <w:r>
        <w:rPr>
          <w:bCs/>
          <w:b/>
        </w:rPr>
        <w:t xml:space="preserve">University Lecturers</w:t>
      </w:r>
      <w:r>
        <w:t xml:space="preserve">. In Bangalore, initiatives like the Karnataka State Innovation and Technology Society (K-SITS) aim to bridge the gap between academia and industry by supporting faculty-led projects.</w:t>
      </w:r>
    </w:p>
    <w:p>
      <w:pPr>
        <w:pStyle w:val="BodyText"/>
      </w:pPr>
      <w:r>
        <w:t xml:space="preserve">Additionally, integrating AI-driven tools for personalized student assessments and fostering global partnerships could further enhance the role of</w:t>
      </w:r>
      <w:r>
        <w:t xml:space="preserve"> </w:t>
      </w:r>
      <w:r>
        <w:rPr>
          <w:bCs/>
          <w:b/>
        </w:rPr>
        <w:t xml:space="preserve">University Lecturers</w:t>
      </w:r>
      <w:r>
        <w:t xml:space="preserve">. As Bangalore continues to evolve as a global educational hub, its academic professionals will remain central to shaping India’s future.</w:t>
      </w:r>
    </w:p>
    <w:bookmarkEnd w:id="26"/>
    <w:bookmarkStart w:id="27" w:name="conclusion"/>
    <w:p>
      <w:pPr>
        <w:pStyle w:val="Heading2"/>
      </w:pPr>
      <w:r>
        <w:t xml:space="preserve">Conclusion</w:t>
      </w:r>
    </w:p>
    <w:p>
      <w:pPr>
        <w:pStyle w:val="FirstParagraph"/>
      </w:pPr>
      <w:r>
        <w:t xml:space="preserve">This</w:t>
      </w:r>
      <w:r>
        <w:t xml:space="preserve"> </w:t>
      </w:r>
      <w:r>
        <w:rPr>
          <w:bCs/>
          <w:b/>
        </w:rPr>
        <w:t xml:space="preserve">Literature Review</w:t>
      </w:r>
      <w:r>
        <w:t xml:space="preserve"> </w:t>
      </w:r>
      <w:r>
        <w:t xml:space="preserve">underscores the multifaceted role of</w:t>
      </w:r>
      <w:r>
        <w:t xml:space="preserve"> </w:t>
      </w:r>
      <w:r>
        <w:rPr>
          <w:bCs/>
          <w:b/>
        </w:rPr>
        <w:t xml:space="preserve">University Lecturers</w:t>
      </w:r>
      <w:r>
        <w:t xml:space="preserve"> </w:t>
      </w:r>
      <w:r>
        <w:t xml:space="preserve">in</w:t>
      </w:r>
      <w:r>
        <w:t xml:space="preserve"> </w:t>
      </w:r>
      <w:r>
        <w:rPr>
          <w:bCs/>
          <w:b/>
        </w:rPr>
        <w:t xml:space="preserve">Bangalore, India</w:t>
      </w:r>
      <w:r>
        <w:t xml:space="preserve">. From navigating institutional challenges to driving pedagogical innovation, their contributions are vital to the region’s academic and research landscape. Addressing systemic issues through policy reforms and fostering collaboration between academia, industry, and government will be key to ensuring their sustained impact in Bangalore’s dynamic educational environment.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University Lecturer in India Bangalore</dc:title>
  <dc:creator/>
  <dc:language>en</dc:language>
  <cp:keywords/>
  <dcterms:created xsi:type="dcterms:W3CDTF">2026-07-24T04:04:06Z</dcterms:created>
  <dcterms:modified xsi:type="dcterms:W3CDTF">2026-07-24T04:04:06Z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