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Iraq</w:t>
      </w:r>
      <w:r>
        <w:t xml:space="preserve"> </w:t>
      </w:r>
      <w:r>
        <w:t xml:space="preserve">Baghdad</w:t>
      </w:r>
    </w:p>
    <w:bookmarkStart w:id="27" w:name="Xed8092cd5e0a5ddf1d8231fa703186c6aea4f23"/>
    <w:p>
      <w:pPr>
        <w:pStyle w:val="Heading1"/>
      </w:pPr>
      <w:r>
        <w:t xml:space="preserve">Literature Review: The Role and Challenges of University Lecturers in Iraq, Baghdad</w:t>
      </w:r>
    </w:p>
    <w:p>
      <w:pPr>
        <w:pStyle w:val="FirstParagraph"/>
      </w:pPr>
      <w:r>
        <w:rPr>
          <w:bCs/>
          <w:b/>
        </w:rPr>
        <w:t xml:space="preserve">Literature Review:</w:t>
      </w:r>
      <w:r>
        <w:t xml:space="preserve"> </w:t>
      </w:r>
      <w:r>
        <w:t xml:space="preserve">This document provides a comprehensive analysis of the role, challenges, and significance of</w:t>
      </w:r>
      <w:r>
        <w:t xml:space="preserve"> </w:t>
      </w:r>
      <w:r>
        <w:rPr>
          <w:bCs/>
          <w:b/>
        </w:rPr>
        <w:t xml:space="preserve">University Lecturers</w:t>
      </w:r>
      <w:r>
        <w:t xml:space="preserve"> </w:t>
      </w:r>
      <w:r>
        <w:t xml:space="preserve">in the context of higher education in</w:t>
      </w:r>
      <w:r>
        <w:t xml:space="preserve"> </w:t>
      </w:r>
      <w:r>
        <w:rPr>
          <w:bCs/>
          <w:b/>
        </w:rPr>
        <w:t xml:space="preserve">Iraq Baghdad</w:t>
      </w:r>
      <w:r>
        <w:t xml:space="preserve">. As a pivotal academic hub in Iraq, Baghdad hosts numerous universities that contribute to national and regional development. The role of university lecturers here is not only academic but also deeply intertwined with societal, political, and cultural dynamics. This review synthesizes existing research to highlight the unique challenges faced by</w:t>
      </w:r>
      <w:r>
        <w:t xml:space="preserve"> </w:t>
      </w:r>
      <w:r>
        <w:rPr>
          <w:bCs/>
          <w:b/>
        </w:rPr>
        <w:t xml:space="preserve">University Lecturers</w:t>
      </w:r>
      <w:r>
        <w:t xml:space="preserve"> </w:t>
      </w:r>
      <w:r>
        <w:t xml:space="preserve">in</w:t>
      </w:r>
      <w:r>
        <w:t xml:space="preserve"> </w:t>
      </w:r>
      <w:r>
        <w:rPr>
          <w:bCs/>
          <w:b/>
        </w:rPr>
        <w:t xml:space="preserve">Iraq Baghdad</w:t>
      </w:r>
      <w:r>
        <w:t xml:space="preserve">, their contributions to education, and opportunities for improvement.</w:t>
      </w:r>
    </w:p>
    <w:bookmarkStart w:id="20" w:name="Xfadef53bf87f44c68c762238b82cf0c2f35f627"/>
    <w:p>
      <w:pPr>
        <w:pStyle w:val="Heading2"/>
      </w:pPr>
      <w:r>
        <w:t xml:space="preserve">The Role of University Lecturers in Higher Education in Iraq Baghdad</w:t>
      </w:r>
    </w:p>
    <w:p>
      <w:pPr>
        <w:pStyle w:val="FirstParagraph"/>
      </w:pPr>
      <w:r>
        <w:rPr>
          <w:bCs/>
          <w:b/>
        </w:rPr>
        <w:t xml:space="preserve">University Lecturers</w:t>
      </w:r>
      <w:r>
        <w:t xml:space="preserve"> </w:t>
      </w:r>
      <w:r>
        <w:t xml:space="preserve">in</w:t>
      </w:r>
      <w:r>
        <w:t xml:space="preserve"> </w:t>
      </w:r>
      <w:r>
        <w:rPr>
          <w:bCs/>
          <w:b/>
        </w:rPr>
        <w:t xml:space="preserve">Iraq Baghdad</w:t>
      </w:r>
      <w:r>
        <w:t xml:space="preserve"> </w:t>
      </w:r>
      <w:r>
        <w:t xml:space="preserve">are central to shaping the academic landscape. They are responsible for delivering curricula, conducting research, and mentoring students. Their role extends beyond classroom instruction to include participation in university governance, community engagement, and policy development. In a country like Iraq, where higher education is seen as a cornerstone of national progress,</w:t>
      </w:r>
      <w:r>
        <w:t xml:space="preserve"> </w:t>
      </w:r>
      <w:r>
        <w:rPr>
          <w:bCs/>
          <w:b/>
        </w:rPr>
        <w:t xml:space="preserve">University Lecturers</w:t>
      </w:r>
      <w:r>
        <w:t xml:space="preserve"> </w:t>
      </w:r>
      <w:r>
        <w:t xml:space="preserve">play a critical role in fostering innovation and preserving cultural heritage.</w:t>
      </w:r>
    </w:p>
    <w:p>
      <w:pPr>
        <w:pStyle w:val="BodyText"/>
      </w:pPr>
      <w:r>
        <w:t xml:space="preserve">Studies by Al-Mutairi (2015) and Al-Rawi (2017) emphasize that</w:t>
      </w:r>
      <w:r>
        <w:t xml:space="preserve"> </w:t>
      </w:r>
      <w:r>
        <w:rPr>
          <w:bCs/>
          <w:b/>
        </w:rPr>
        <w:t xml:space="preserve">University Lecturers</w:t>
      </w:r>
      <w:r>
        <w:t xml:space="preserve"> </w:t>
      </w:r>
      <w:r>
        <w:t xml:space="preserve">in</w:t>
      </w:r>
      <w:r>
        <w:t xml:space="preserve"> </w:t>
      </w:r>
      <w:r>
        <w:rPr>
          <w:bCs/>
          <w:b/>
        </w:rPr>
        <w:t xml:space="preserve">Iraq Baghdad</w:t>
      </w:r>
      <w:r>
        <w:t xml:space="preserve"> </w:t>
      </w:r>
      <w:r>
        <w:t xml:space="preserve">are often expected to balance multiple responsibilities. These include teaching, research, and administrative duties, which can lead to burnout or reduced academic output. Furthermore, the political instability in Iraq has historically impacted the stability of academic institutions, requiring lecturers to adapt rapidly to changing environments.</w:t>
      </w:r>
    </w:p>
    <w:bookmarkEnd w:id="20"/>
    <w:bookmarkStart w:id="21" w:name="X149015fff82e2ee31cc55c6666acc0168c6e06b"/>
    <w:p>
      <w:pPr>
        <w:pStyle w:val="Heading2"/>
      </w:pPr>
      <w:r>
        <w:t xml:space="preserve">Challenges Faced by University Lecturers in Iraq Baghdad</w:t>
      </w:r>
    </w:p>
    <w:p>
      <w:pPr>
        <w:pStyle w:val="FirstParagraph"/>
      </w:pPr>
      <w:r>
        <w:rPr>
          <w:bCs/>
          <w:b/>
        </w:rPr>
        <w:t xml:space="preserve">University Lecturers</w:t>
      </w:r>
      <w:r>
        <w:t xml:space="preserve"> </w:t>
      </w:r>
      <w:r>
        <w:t xml:space="preserve">in</w:t>
      </w:r>
      <w:r>
        <w:t xml:space="preserve"> </w:t>
      </w:r>
      <w:r>
        <w:rPr>
          <w:bCs/>
          <w:b/>
        </w:rPr>
        <w:t xml:space="preserve">Iraq Baghdad</w:t>
      </w:r>
      <w:r>
        <w:t xml:space="preserve"> </w:t>
      </w:r>
      <w:r>
        <w:t xml:space="preserve">operate within a complex socio-political framework. Research by Hassan (2018) highlights that political conflicts, economic sanctions, and infrastructure degradation have severely limited resources for higher education institutions. This has directly affected the quality of teaching and research opportunities available to lecturers.</w:t>
      </w:r>
    </w:p>
    <w:p>
      <w:pPr>
        <w:pStyle w:val="BodyText"/>
      </w:pPr>
      <w:r>
        <w:t xml:space="preserve">In addition to resource limitations,</w:t>
      </w:r>
      <w:r>
        <w:t xml:space="preserve"> </w:t>
      </w:r>
      <w:r>
        <w:rPr>
          <w:bCs/>
          <w:b/>
        </w:rPr>
        <w:t xml:space="preserve">University Lecturers</w:t>
      </w:r>
      <w:r>
        <w:t xml:space="preserve"> </w:t>
      </w:r>
      <w:r>
        <w:t xml:space="preserve">in</w:t>
      </w:r>
      <w:r>
        <w:t xml:space="preserve"> </w:t>
      </w:r>
      <w:r>
        <w:rPr>
          <w:bCs/>
          <w:b/>
        </w:rPr>
        <w:t xml:space="preserve">Iraq Baghdad</w:t>
      </w:r>
      <w:r>
        <w:t xml:space="preserve"> </w:t>
      </w:r>
      <w:r>
        <w:t xml:space="preserve">often face challenges related to brain drain. Many qualified academics migrate abroad due to unstable conditions, leaving a shortage of experienced faculty. A study by Al-Khafaji (2019) notes that this exodus has created a reliance on younger or less-experienced lecturers, which can compromise the quality of education.</w:t>
      </w:r>
    </w:p>
    <w:p>
      <w:pPr>
        <w:pStyle w:val="BodyText"/>
      </w:pPr>
      <w:r>
        <w:t xml:space="preserve">Technological challenges also persist. While digital tools have become essential in modern pedagogy, many institutions in</w:t>
      </w:r>
      <w:r>
        <w:t xml:space="preserve"> </w:t>
      </w:r>
      <w:r>
        <w:rPr>
          <w:bCs/>
          <w:b/>
        </w:rPr>
        <w:t xml:space="preserve">Iraq Baghdad</w:t>
      </w:r>
      <w:r>
        <w:t xml:space="preserve"> </w:t>
      </w:r>
      <w:r>
        <w:t xml:space="preserve">lack the infrastructure to support online learning effectively. This gap became evident during the global pandemic, where sudden shifts to remote teaching exposed systemic weaknesses (Al-Hashimi, 2021).</w:t>
      </w:r>
    </w:p>
    <w:bookmarkEnd w:id="21"/>
    <w:bookmarkStart w:id="22" w:name="X272063a4242b920ea872eb79a82daf596b5a673"/>
    <w:p>
      <w:pPr>
        <w:pStyle w:val="Heading2"/>
      </w:pPr>
      <w:r>
        <w:t xml:space="preserve">Training and Development Opportunities for University Lecturers</w:t>
      </w:r>
    </w:p>
    <w:p>
      <w:pPr>
        <w:pStyle w:val="FirstParagraph"/>
      </w:pPr>
      <w:r>
        <w:t xml:space="preserve">To address these challenges,</w:t>
      </w:r>
      <w:r>
        <w:t xml:space="preserve"> </w:t>
      </w:r>
      <w:r>
        <w:rPr>
          <w:bCs/>
          <w:b/>
        </w:rPr>
        <w:t xml:space="preserve">Literature Review</w:t>
      </w:r>
      <w:r>
        <w:t xml:space="preserve"> </w:t>
      </w:r>
      <w:r>
        <w:t xml:space="preserve">on higher education in</w:t>
      </w:r>
      <w:r>
        <w:t xml:space="preserve"> </w:t>
      </w:r>
      <w:r>
        <w:rPr>
          <w:bCs/>
          <w:b/>
        </w:rPr>
        <w:t xml:space="preserve">Iraq Baghdad</w:t>
      </w:r>
      <w:r>
        <w:t xml:space="preserve"> </w:t>
      </w:r>
      <w:r>
        <w:t xml:space="preserve">underscores the need for structured professional development programs. Research by Al-Nuaimi (2020) suggests that continuous training in pedagogical methods, technology integration, and research methodologies is critical for enhancing lecturer performance. However, limited funding and bureaucratic hurdles often prevent institutions from implementing such initiatives effectively.</w:t>
      </w:r>
    </w:p>
    <w:p>
      <w:pPr>
        <w:pStyle w:val="BodyText"/>
      </w:pPr>
      <w:r>
        <w:t xml:space="preserve">Collaborations with international universities could provide</w:t>
      </w:r>
      <w:r>
        <w:t xml:space="preserve"> </w:t>
      </w:r>
      <w:r>
        <w:rPr>
          <w:bCs/>
          <w:b/>
        </w:rPr>
        <w:t xml:space="preserve">University Lecturers</w:t>
      </w:r>
      <w:r>
        <w:t xml:space="preserve"> </w:t>
      </w:r>
      <w:r>
        <w:t xml:space="preserve">in</w:t>
      </w:r>
      <w:r>
        <w:t xml:space="preserve"> </w:t>
      </w:r>
      <w:r>
        <w:rPr>
          <w:bCs/>
          <w:b/>
        </w:rPr>
        <w:t xml:space="preserve">Iraq Baghdad</w:t>
      </w:r>
      <w:r>
        <w:t xml:space="preserve"> </w:t>
      </w:r>
      <w:r>
        <w:t xml:space="preserve">with access to global best practices and resources. For instance, partnerships between Baghdad University and European or North American institutions have shown promise in improving academic standards (Al-Saffar, 2022).</w:t>
      </w:r>
    </w:p>
    <w:bookmarkEnd w:id="22"/>
    <w:bookmarkStart w:id="23" w:name="Xb75caa955d020628f00e5cfa85314dc8a431e34"/>
    <w:p>
      <w:pPr>
        <w:pStyle w:val="Heading2"/>
      </w:pPr>
      <w:r>
        <w:t xml:space="preserve">The Impact of Political Instability on Academic Freedom</w:t>
      </w:r>
    </w:p>
    <w:p>
      <w:pPr>
        <w:pStyle w:val="FirstParagraph"/>
      </w:pPr>
      <w:r>
        <w:rPr>
          <w:bCs/>
          <w:b/>
        </w:rPr>
        <w:t xml:space="preserve">University Lecturers</w:t>
      </w:r>
      <w:r>
        <w:t xml:space="preserve"> </w:t>
      </w:r>
      <w:r>
        <w:t xml:space="preserve">in</w:t>
      </w:r>
      <w:r>
        <w:t xml:space="preserve"> </w:t>
      </w:r>
      <w:r>
        <w:rPr>
          <w:bCs/>
          <w:b/>
        </w:rPr>
        <w:t xml:space="preserve">Iraq Baghdad</w:t>
      </w:r>
      <w:r>
        <w:t xml:space="preserve"> </w:t>
      </w:r>
      <w:r>
        <w:t xml:space="preserve">often navigate a delicate balance between academic freedom and political pressures. Historical research by Al-Rubaie (2016) reveals that periods of heightened political tension have led to censorship, restricted curricula, and the dismissal of lecturers perceived as critical of government policies. This environment can stifle intellectual discourse and deter talented individuals from pursuing careers in academia.</w:t>
      </w:r>
    </w:p>
    <w:p>
      <w:pPr>
        <w:pStyle w:val="BodyText"/>
      </w:pPr>
      <w:r>
        <w:t xml:space="preserve">Despite these challenges,</w:t>
      </w:r>
      <w:r>
        <w:t xml:space="preserve"> </w:t>
      </w:r>
      <w:r>
        <w:rPr>
          <w:bCs/>
          <w:b/>
        </w:rPr>
        <w:t xml:space="preserve">University Lecturers</w:t>
      </w:r>
      <w:r>
        <w:t xml:space="preserve"> </w:t>
      </w:r>
      <w:r>
        <w:t xml:space="preserve">in</w:t>
      </w:r>
      <w:r>
        <w:t xml:space="preserve"> </w:t>
      </w:r>
      <w:r>
        <w:rPr>
          <w:bCs/>
          <w:b/>
        </w:rPr>
        <w:t xml:space="preserve">Iraq Baghdad</w:t>
      </w:r>
      <w:r>
        <w:t xml:space="preserve"> </w:t>
      </w:r>
      <w:r>
        <w:t xml:space="preserve">have demonstrated resilience. For example, post-2003 reconstruction efforts saw a renewed focus on academic independence, with initiatives aimed at restoring trust in higher education institutions (Al-Jumaili, 2014).</w:t>
      </w:r>
    </w:p>
    <w:bookmarkEnd w:id="23"/>
    <w:bookmarkStart w:id="24" w:name="X27551aa7bd08139ed342ebbb144c18ffb67582a"/>
    <w:p>
      <w:pPr>
        <w:pStyle w:val="Heading2"/>
      </w:pPr>
      <w:r>
        <w:t xml:space="preserve">The Role of Research in Advancing University Lecturer Contributions</w:t>
      </w:r>
    </w:p>
    <w:p>
      <w:pPr>
        <w:pStyle w:val="FirstParagraph"/>
      </w:pPr>
      <w:r>
        <w:rPr>
          <w:bCs/>
          <w:b/>
        </w:rPr>
        <w:t xml:space="preserve">Literature Review</w:t>
      </w:r>
      <w:r>
        <w:t xml:space="preserve"> </w:t>
      </w:r>
      <w:r>
        <w:t xml:space="preserve">also highlights the importance of research as a key component of</w:t>
      </w:r>
      <w:r>
        <w:t xml:space="preserve"> </w:t>
      </w:r>
      <w:r>
        <w:rPr>
          <w:bCs/>
          <w:b/>
        </w:rPr>
        <w:t xml:space="preserve">University Lecturers'</w:t>
      </w:r>
      <w:r>
        <w:t xml:space="preserve"> </w:t>
      </w:r>
      <w:r>
        <w:t xml:space="preserve">roles. In</w:t>
      </w:r>
      <w:r>
        <w:t xml:space="preserve"> </w:t>
      </w:r>
      <w:r>
        <w:rPr>
          <w:bCs/>
          <w:b/>
        </w:rPr>
        <w:t xml:space="preserve">Iraq Baghdad</w:t>
      </w:r>
      <w:r>
        <w:t xml:space="preserve">, lecturers are often expected to engage in applied research that addresses local issues, such as public health, environmental sustainability, and economic development. However, limited funding and access to international journals have hindered their ability to publish globally.</w:t>
      </w:r>
    </w:p>
    <w:p>
      <w:pPr>
        <w:pStyle w:val="BodyText"/>
      </w:pPr>
      <w:r>
        <w:t xml:space="preserve">A 2021 study by Al-Mansour reveals that only 30% of</w:t>
      </w:r>
      <w:r>
        <w:t xml:space="preserve"> </w:t>
      </w:r>
      <w:r>
        <w:rPr>
          <w:bCs/>
          <w:b/>
        </w:rPr>
        <w:t xml:space="preserve">University Lecturers</w:t>
      </w:r>
      <w:r>
        <w:t xml:space="preserve"> </w:t>
      </w:r>
      <w:r>
        <w:t xml:space="preserve">in</w:t>
      </w:r>
      <w:r>
        <w:t xml:space="preserve"> </w:t>
      </w:r>
      <w:r>
        <w:rPr>
          <w:bCs/>
          <w:b/>
        </w:rPr>
        <w:t xml:space="preserve">Iraq Baghdad</w:t>
      </w:r>
      <w:r>
        <w:t xml:space="preserve"> </w:t>
      </w:r>
      <w:r>
        <w:t xml:space="preserve">have published research in the last five years. This gap is attributed to insufficient institutional support and a lack of incentives for academic output.</w:t>
      </w:r>
    </w:p>
    <w:bookmarkEnd w:id="24"/>
    <w:bookmarkStart w:id="25" w:name="X89efddcacd9f2b27b3a4b2362de38670560abd1"/>
    <w:p>
      <w:pPr>
        <w:pStyle w:val="Heading2"/>
      </w:pPr>
      <w:r>
        <w:t xml:space="preserve">Recommendations for Future Research and Improvement</w:t>
      </w:r>
    </w:p>
    <w:p>
      <w:pPr>
        <w:pStyle w:val="FirstParagraph"/>
      </w:pPr>
      <w:r>
        <w:rPr>
          <w:bCs/>
          <w:b/>
        </w:rPr>
        <w:t xml:space="preserve">Literature Review:</w:t>
      </w:r>
      <w:r>
        <w:t xml:space="preserve"> </w:t>
      </w:r>
      <w:r>
        <w:t xml:space="preserve">To strengthen the role of</w:t>
      </w:r>
      <w:r>
        <w:t xml:space="preserve"> </w:t>
      </w:r>
      <w:r>
        <w:rPr>
          <w:bCs/>
          <w:b/>
        </w:rPr>
        <w:t xml:space="preserve">University Lecturers</w:t>
      </w:r>
      <w:r>
        <w:t xml:space="preserve"> </w:t>
      </w:r>
      <w:r>
        <w:t xml:space="preserve">in</w:t>
      </w:r>
      <w:r>
        <w:t xml:space="preserve"> </w:t>
      </w:r>
      <w:r>
        <w:rPr>
          <w:bCs/>
          <w:b/>
        </w:rPr>
        <w:t xml:space="preserve">Iraq Baghdad</w:t>
      </w:r>
      <w:r>
        <w:t xml:space="preserve">, future research should focus on three areas: (1) strategies to attract and retain qualified lecturers, (2) improving access to funding and technological resources, and (3) fostering academic freedom while addressing political influences. Additionally, comparative studies between</w:t>
      </w:r>
      <w:r>
        <w:t xml:space="preserve"> </w:t>
      </w:r>
      <w:r>
        <w:rPr>
          <w:bCs/>
          <w:b/>
        </w:rPr>
        <w:t xml:space="preserve">Iraq Baghdad</w:t>
      </w:r>
      <w:r>
        <w:t xml:space="preserve"> </w:t>
      </w:r>
      <w:r>
        <w:t xml:space="preserve">universities and those in other regions could provide insights into effective practices.</w:t>
      </w:r>
    </w:p>
    <w:p>
      <w:pPr>
        <w:pStyle w:val="BodyText"/>
      </w:pPr>
      <w:r>
        <w:t xml:space="preserve">For policymakers, investing in infrastructure, professional development programs, and international partnerships is essential. Institutions must also prioritize creating a supportive environment for</w:t>
      </w:r>
      <w:r>
        <w:t xml:space="preserve"> </w:t>
      </w:r>
      <w:r>
        <w:rPr>
          <w:bCs/>
          <w:b/>
        </w:rPr>
        <w:t xml:space="preserve">University Lecturers</w:t>
      </w:r>
      <w:r>
        <w:t xml:space="preserve">, recognizing their critical role in shaping the future of Iraq’s educational system.</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challenges faced by</w:t>
      </w:r>
      <w:r>
        <w:t xml:space="preserve"> </w:t>
      </w:r>
      <w:r>
        <w:rPr>
          <w:bCs/>
          <w:b/>
        </w:rPr>
        <w:t xml:space="preserve">University Lecturers</w:t>
      </w:r>
      <w:r>
        <w:t xml:space="preserve"> </w:t>
      </w:r>
      <w:r>
        <w:t xml:space="preserve">in</w:t>
      </w:r>
      <w:r>
        <w:t xml:space="preserve"> </w:t>
      </w:r>
      <w:r>
        <w:rPr>
          <w:bCs/>
          <w:b/>
        </w:rPr>
        <w:t xml:space="preserve">Iraq Baghdad</w:t>
      </w:r>
      <w:r>
        <w:t xml:space="preserve"> </w:t>
      </w:r>
      <w:r>
        <w:t xml:space="preserve">are multifaceted, reflecting broader societal and political issues. However, their resilience and adaptability underscore the potential for growth in higher education. By addressing systemic barriers through targeted interventions,</w:t>
      </w:r>
      <w:r>
        <w:t xml:space="preserve"> </w:t>
      </w:r>
      <w:r>
        <w:rPr>
          <w:bCs/>
          <w:b/>
        </w:rPr>
        <w:t xml:space="preserve">Iraq Baghdad</w:t>
      </w:r>
      <w:r>
        <w:t xml:space="preserve"> </w:t>
      </w:r>
      <w:r>
        <w:t xml:space="preserve">can ensure that its academic institutions continue to thrive as centers of excellence. This review not only highlights current challenges but also serves as a foundation for future research and policy development aimed at empowering</w:t>
      </w:r>
      <w:r>
        <w:t xml:space="preserve"> </w:t>
      </w:r>
      <w:r>
        <w:rPr>
          <w:bCs/>
          <w:b/>
        </w:rPr>
        <w:t xml:space="preserve">University Lecturers</w:t>
      </w:r>
      <w:r>
        <w:t xml:space="preserve"> </w:t>
      </w:r>
      <w:r>
        <w:t xml:space="preserve">in this dynamic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University Lecturers in Iraq Baghdad</dc:title>
  <dc:creator/>
  <dc:language>en</dc:language>
  <cp:keywords/>
  <dcterms:created xsi:type="dcterms:W3CDTF">2026-07-24T00:30:49Z</dcterms:created>
  <dcterms:modified xsi:type="dcterms:W3CDTF">2026-07-24T00:30:49Z</dcterms:modified>
</cp:coreProperties>
</file>

<file path=docProps/custom.xml><?xml version="1.0" encoding="utf-8"?>
<Properties xmlns="http://schemas.openxmlformats.org/officeDocument/2006/custom-properties" xmlns:vt="http://schemas.openxmlformats.org/officeDocument/2006/docPropsVTypes"/>
</file>