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d8eb4d062027c1d962bcbcc8e622f0c8a7da11f"/>
    <w:p>
      <w:pPr>
        <w:pStyle w:val="Heading1"/>
      </w:pPr>
      <w:r>
        <w:t xml:space="preserve">Literature Review: The Role and Challenges of University Lecturers in Kenya, Nairobi</w:t>
      </w:r>
    </w:p>
    <w:p>
      <w:pPr>
        <w:pStyle w:val="FirstParagraph"/>
      </w:pPr>
      <w:r>
        <w:rPr>
          <w:bCs/>
          <w:b/>
        </w:rPr>
        <w:t xml:space="preserve">Literature Review:</w:t>
      </w:r>
      <w:r>
        <w:t xml:space="preserve"> </w:t>
      </w:r>
      <w:r>
        <w:t xml:space="preserve">This document presents a comprehensive analysis of the role, challenges, and contributions of university lecturers in the context of Kenya’s capital city, Nairobi. As a critical component of higher education systems worldwide, university lecturers are pivotal in shaping academic outcomes, fostering research innovation, and driving institutional development. In Nairobi—a hub for Kenya’s educational institutions—their roles are amplified by the dynamic socio-economic and political landscape of the region. This review synthesizes existing literature on university lecturers in Kenya Nairobi, highlighting their significance while addressing gaps that require further exploration.</w:t>
      </w:r>
    </w:p>
    <w:bookmarkStart w:id="20" w:name="Xd3c24df137a172bc278f3d6322d358c35dd7d66"/>
    <w:p>
      <w:pPr>
        <w:pStyle w:val="Heading2"/>
      </w:pPr>
      <w:r>
        <w:t xml:space="preserve">The Role of University Lecturers in Higher Education</w:t>
      </w:r>
    </w:p>
    <w:p>
      <w:pPr>
        <w:pStyle w:val="FirstParagraph"/>
      </w:pPr>
      <w:r>
        <w:rPr>
          <w:bCs/>
          <w:b/>
        </w:rPr>
        <w:t xml:space="preserve">University Lecturer</w:t>
      </w:r>
      <w:r>
        <w:t xml:space="preserve"> </w:t>
      </w:r>
      <w:r>
        <w:t xml:space="preserve">responsibilities extend beyond classroom instruction to include curriculum development, student mentorship, research supervision, and community engagement. In Nairobi, where institutions such as the University of Nairobi (UoN), Jomo Kenyatta University of Agriculture and Technology (JKUAT), and Kenyatta University (KU) are located, lecturers play a dual role as educators and researchers. Studies by Mutua et al. (2019) emphasize that Nairobi-based lecturers often face unique pressures due to the high academic standards expected in urban universities, which attract both local and international students.</w:t>
      </w:r>
    </w:p>
    <w:p>
      <w:pPr>
        <w:pStyle w:val="BodyText"/>
      </w:pPr>
      <w:r>
        <w:t xml:space="preserve">Literature highlights that university lecturers in Kenya Nairobi are tasked with aligning their teaching methods with national educational policies such as the Kenya Vision 2030, which prioritizes innovation and technological advancement. This alignment requires continuous professional development (CPD), a challenge compounded by limited institutional support in many cases.</w:t>
      </w:r>
    </w:p>
    <w:bookmarkEnd w:id="20"/>
    <w:bookmarkStart w:id="21" w:name="X54505e787fd4a4559c5c130a35ced9ad841cda2"/>
    <w:p>
      <w:pPr>
        <w:pStyle w:val="Heading2"/>
      </w:pPr>
      <w:r>
        <w:t xml:space="preserve">Challenges Facing University Lecturers in Nairobi</w:t>
      </w:r>
    </w:p>
    <w:p>
      <w:pPr>
        <w:pStyle w:val="FirstParagraph"/>
      </w:pPr>
      <w:r>
        <w:t xml:space="preserve">The literature identifies several challenges that hinder the effectiveness of university lecturers in Nairobi. These include:</w:t>
      </w:r>
    </w:p>
    <w:p>
      <w:pPr>
        <w:numPr>
          <w:ilvl w:val="0"/>
          <w:numId w:val="1001"/>
        </w:numPr>
        <w:pStyle w:val="Compact"/>
      </w:pPr>
      <w:r>
        <w:rPr>
          <w:bCs/>
          <w:b/>
        </w:rPr>
        <w:t xml:space="preserve">Limited Resources:</w:t>
      </w:r>
      <w:r>
        <w:t xml:space="preserve"> </w:t>
      </w:r>
      <w:r>
        <w:t xml:space="preserve">A 2021 report by the Kenya Institute for Curriculum Development (KICD) notes that many universities in Nairobi struggle with outdated infrastructure, inadequate laboratory facilities, and insufficient access to digital learning tools.</w:t>
      </w:r>
    </w:p>
    <w:p>
      <w:pPr>
        <w:numPr>
          <w:ilvl w:val="0"/>
          <w:numId w:val="1001"/>
        </w:numPr>
        <w:pStyle w:val="Compact"/>
      </w:pPr>
      <w:r>
        <w:rPr>
          <w:bCs/>
          <w:b/>
        </w:rPr>
        <w:t xml:space="preserve">Workload Imbalance:</w:t>
      </w:r>
      <w:r>
        <w:t xml:space="preserve"> </w:t>
      </w:r>
      <w:r>
        <w:t xml:space="preserve">Studies by Ng’ang’a (2020) reveal that lecturers in Nairobi often juggle excessive teaching loads with research obligations and administrative duties. This imbalance negatively impacts their ability to deliver quality education and conduct impactful research.</w:t>
      </w:r>
    </w:p>
    <w:p>
      <w:pPr>
        <w:numPr>
          <w:ilvl w:val="0"/>
          <w:numId w:val="1001"/>
        </w:numPr>
        <w:pStyle w:val="Compact"/>
      </w:pPr>
      <w:r>
        <w:rPr>
          <w:bCs/>
          <w:b/>
        </w:rPr>
        <w:t xml:space="preserve">Poor Remuneration:</w:t>
      </w:r>
      <w:r>
        <w:t xml:space="preserve"> </w:t>
      </w:r>
      <w:r>
        <w:t xml:space="preserve">Despite the critical role they play, university lecturers in Kenya Nairobi are frequently cited as being underpaid compared to their counterparts in other African cities. A 2022 survey by the Kenya Union of University Teachers (KUUT) found that over 70% of lecturers reported financial dissatisfaction, affecting morale and retention.</w:t>
      </w:r>
    </w:p>
    <w:p>
      <w:pPr>
        <w:numPr>
          <w:ilvl w:val="0"/>
          <w:numId w:val="1001"/>
        </w:numPr>
        <w:pStyle w:val="Compact"/>
      </w:pPr>
      <w:r>
        <w:rPr>
          <w:bCs/>
          <w:b/>
        </w:rPr>
        <w:t xml:space="preserve">Academic Pressure:</w:t>
      </w:r>
      <w:r>
        <w:t xml:space="preserve"> </w:t>
      </w:r>
      <w:r>
        <w:t xml:space="preserve">The competitive nature of Nairobi’s academic environment places immense pressure on lecturers to publish high-impact research. This demand is often incompatible with their teaching commitments, leading to burnout.</w:t>
      </w:r>
    </w:p>
    <w:bookmarkEnd w:id="21"/>
    <w:bookmarkStart w:id="22" w:name="X45a3986574c839cf97588a594e5fab6fddeebe9"/>
    <w:p>
      <w:pPr>
        <w:pStyle w:val="Heading2"/>
      </w:pPr>
      <w:r>
        <w:t xml:space="preserve">The Impact of Institutional Policies on Lecturer Performance</w:t>
      </w:r>
    </w:p>
    <w:p>
      <w:pPr>
        <w:pStyle w:val="FirstParagraph"/>
      </w:pPr>
      <w:r>
        <w:t xml:space="preserve">Institutional policies in Nairobi-based universities significantly influence the performance and satisfaction of university lecturers. Research by Mwaura et al. (2018) indicates that while some universities have implemented performance-based contracts to improve productivity, these policies often lack transparency and fail to account for the diverse needs of academic staff. Furthermore, the absence of robust mentorship programs has left many lecturers without adequate support in navigating career progression and research opportunities.</w:t>
      </w:r>
    </w:p>
    <w:p>
      <w:pPr>
        <w:pStyle w:val="BodyText"/>
      </w:pPr>
      <w:r>
        <w:t xml:space="preserve">The literature also underscores the role of governance structures in shaping lecturer experiences. For example, universities with decentralized decision-making processes tend to foster greater autonomy for lecturers, enabling them to innovate pedagogically and engage more effectively with students. However, centralized systems often lead to bureaucratic hurdles that stifle academic freedom.</w:t>
      </w:r>
    </w:p>
    <w:bookmarkEnd w:id="22"/>
    <w:bookmarkStart w:id="23" w:name="X9a7cf8baa358c18aba383537889826c7c5e46fd"/>
    <w:p>
      <w:pPr>
        <w:pStyle w:val="Heading2"/>
      </w:pPr>
      <w:r>
        <w:t xml:space="preserve">Student-Lecturer Dynamics in Nairobi Universities</w:t>
      </w:r>
    </w:p>
    <w:p>
      <w:pPr>
        <w:pStyle w:val="FirstParagraph"/>
      </w:pPr>
      <w:r>
        <w:t xml:space="preserve">The relationship between university lecturers and students in Nairobi is a recurring theme in the literature. A 2019 study by Omondi et al. highlights that while many lecturers strive to create inclusive learning environments, challenges such as large class sizes and limited student-lecturer interaction hinder personalized education. In Nairobi’s overcrowded universities, where enrollment has surged due to increased access to higher education, these issues are particularly pronounced.</w:t>
      </w:r>
    </w:p>
    <w:p>
      <w:pPr>
        <w:pStyle w:val="BodyText"/>
      </w:pPr>
      <w:r>
        <w:t xml:space="preserve">Literature also emphasizes the importance of lecturer training in pedagogical skills. For instance, workshops on active learning techniques and technology integration have shown promise in improving student engagement. However, such initiatives are often underfunded or inconsistently implemented across Nairobi’s universities.</w:t>
      </w:r>
    </w:p>
    <w:bookmarkEnd w:id="23"/>
    <w:bookmarkStart w:id="24" w:name="Xe98513b6805f9ed86669a55e618cb2047886cc5"/>
    <w:p>
      <w:pPr>
        <w:pStyle w:val="Heading2"/>
      </w:pPr>
      <w:r>
        <w:t xml:space="preserve">Research Contributions and Academic Innovation</w:t>
      </w:r>
    </w:p>
    <w:p>
      <w:pPr>
        <w:pStyle w:val="FirstParagraph"/>
      </w:pPr>
      <w:r>
        <w:t xml:space="preserve">University lecturers in Nairobi play a central role in driving research that addresses local and global challenges. Institutions like the Kenya Medical Research Institute (KEMRI) and the African Institute for Development Policy (AFIDEP) frequently collaborate with university lecturers to produce impactful studies on public health, climate change, and sustainable development. However, literature suggests that funding constraints limit the scope of such research.</w:t>
      </w:r>
    </w:p>
    <w:p>
      <w:pPr>
        <w:pStyle w:val="BodyText"/>
      </w:pPr>
      <w:r>
        <w:t xml:space="preserve">Studies by Wanjala (2021) reveal that Nairobi-based lecturers are increasingly adopting interdisciplinary approaches to research, reflecting the complex problems they aim to solve. This trend is supported by the growing emphasis on innovation in Kenya’s higher education policies, which encourage collaboration between universities and industry stakeholders.</w:t>
      </w:r>
    </w:p>
    <w:bookmarkEnd w:id="24"/>
    <w:bookmarkStart w:id="25" w:name="conclusion-and-recommendations"/>
    <w:p>
      <w:pPr>
        <w:pStyle w:val="Heading2"/>
      </w:pPr>
      <w:r>
        <w:t xml:space="preserve">Conclusion and Recommendations</w:t>
      </w:r>
    </w:p>
    <w:p>
      <w:pPr>
        <w:pStyle w:val="FirstParagraph"/>
      </w:pPr>
      <w:r>
        <w:rPr>
          <w:bCs/>
          <w:b/>
        </w:rPr>
        <w:t xml:space="preserve">Literature Review:</w:t>
      </w:r>
      <w:r>
        <w:t xml:space="preserve"> </w:t>
      </w:r>
      <w:r>
        <w:t xml:space="preserve">The existing body of work on university lecturers in Kenya Nairobi underscores their critical role in shaping the nation’s educational future. However, persistent challenges such as limited resources, poor remuneration, and institutional inefficiencies require urgent attention. To enhance lecturer performance and student outcomes, this review recommends:</w:t>
      </w:r>
    </w:p>
    <w:p>
      <w:pPr>
        <w:numPr>
          <w:ilvl w:val="0"/>
          <w:numId w:val="1002"/>
        </w:numPr>
        <w:pStyle w:val="Compact"/>
      </w:pPr>
      <w:r>
        <w:t xml:space="preserve">Increased investment in infrastructure and digital learning tools for Nairobi’s universities.</w:t>
      </w:r>
    </w:p>
    <w:p>
      <w:pPr>
        <w:numPr>
          <w:ilvl w:val="0"/>
          <w:numId w:val="1002"/>
        </w:numPr>
        <w:pStyle w:val="Compact"/>
      </w:pPr>
      <w:r>
        <w:t xml:space="preserve">Revisions to remuneration policies to align with the demands of academic work.</w:t>
      </w:r>
    </w:p>
    <w:p>
      <w:pPr>
        <w:numPr>
          <w:ilvl w:val="0"/>
          <w:numId w:val="1002"/>
        </w:numPr>
        <w:pStyle w:val="Compact"/>
      </w:pPr>
      <w:r>
        <w:t xml:space="preserve">The establishment of mentorship programs to support lecturer career development.</w:t>
      </w:r>
    </w:p>
    <w:p>
      <w:pPr>
        <w:numPr>
          <w:ilvl w:val="0"/>
          <w:numId w:val="1002"/>
        </w:numPr>
        <w:pStyle w:val="Compact"/>
      </w:pPr>
      <w:r>
        <w:t xml:space="preserve">Prioritization of research funding and interdisciplinary collaboration in Nairobi-based institutions.</w:t>
      </w:r>
    </w:p>
    <w:p>
      <w:pPr>
        <w:pStyle w:val="FirstParagraph"/>
      </w:pPr>
      <w:r>
        <w:rPr>
          <w:bCs/>
          <w:b/>
        </w:rPr>
        <w:t xml:space="preserve">University Lecturer</w:t>
      </w:r>
      <w:r>
        <w:t xml:space="preserve"> </w:t>
      </w:r>
      <w:r>
        <w:t xml:space="preserve">effectiveness in Kenya Nairobi is not only vital for individual academic success but also for the broader goal of transforming Kenya into a knowledge-driven economy. By addressing systemic challenges through evidence-based policies, stakeholders can empower lecturers to fulfill their potential and contribute meaningfully to the nation’s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 in Kenya Nairobi</dc:title>
  <dc:creator/>
  <dc:language>en</dc:language>
  <cp:keywords/>
  <dcterms:created xsi:type="dcterms:W3CDTF">2026-07-24T04:56:11Z</dcterms:created>
  <dcterms:modified xsi:type="dcterms:W3CDTF">2026-07-24T04:56:11Z</dcterms:modified>
</cp:coreProperties>
</file>

<file path=docProps/custom.xml><?xml version="1.0" encoding="utf-8"?>
<Properties xmlns="http://schemas.openxmlformats.org/officeDocument/2006/custom-properties" xmlns:vt="http://schemas.openxmlformats.org/officeDocument/2006/docPropsVTypes"/>
</file>