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02940b17401f1d974f83eacf5be6e6018a1bfdb"/>
    <w:p>
      <w:pPr>
        <w:pStyle w:val="Heading1"/>
      </w:pPr>
      <w:r>
        <w:t xml:space="preserve">Literature Review: The Role and Challenges of University Lecturers in Kuwait City, Kuwait</w:t>
      </w:r>
    </w:p>
    <w:p>
      <w:pPr>
        <w:pStyle w:val="FirstParagraph"/>
      </w:pPr>
      <w:r>
        <w:rPr>
          <w:bCs/>
          <w:b/>
        </w:rPr>
        <w:t xml:space="preserve">Literature Review:</w:t>
      </w:r>
      <w:r>
        <w:t xml:space="preserve"> </w:t>
      </w:r>
      <w:r>
        <w:t xml:space="preserve">A comprehensive exploration of existing research on the role, challenges, and contributions of university lecturers in the academic context of Kuwait City, Kuwait. This review synthesizes scholarly findings to highlight critical aspects shaping the educational landscape for university lecturers in this region.</w:t>
      </w:r>
    </w:p>
    <w:bookmarkStart w:id="20" w:name="introduction"/>
    <w:p>
      <w:pPr>
        <w:pStyle w:val="Heading2"/>
      </w:pPr>
      <w:r>
        <w:t xml:space="preserve">Introduction</w:t>
      </w:r>
    </w:p>
    <w:p>
      <w:pPr>
        <w:pStyle w:val="FirstParagraph"/>
      </w:pPr>
      <w:r>
        <w:t xml:space="preserve">The position of a</w:t>
      </w:r>
      <w:r>
        <w:t xml:space="preserve"> </w:t>
      </w:r>
      <w:r>
        <w:rPr>
          <w:bCs/>
          <w:b/>
        </w:rPr>
        <w:t xml:space="preserve">University Lecturer</w:t>
      </w:r>
      <w:r>
        <w:t xml:space="preserve"> </w:t>
      </w:r>
      <w:r>
        <w:t xml:space="preserve">is pivotal in higher education systems worldwide, and in the context of Kuwait City, Kuwait, it carries unique cultural, institutional, and pedagogical significance. As the capital of Kuwait and a hub for academic excellence in the Gulf region, Kuwait City hosts several prestigious universities that rely on skilled lecturers to deliver quality education. This</w:t>
      </w:r>
      <w:r>
        <w:t xml:space="preserve"> </w:t>
      </w:r>
      <w:r>
        <w:rPr>
          <w:bCs/>
          <w:b/>
        </w:rPr>
        <w:t xml:space="preserve">Literature Review</w:t>
      </w:r>
      <w:r>
        <w:t xml:space="preserve"> </w:t>
      </w:r>
      <w:r>
        <w:t xml:space="preserve">examines scholarly studies related to the role of university lecturers in Kuwait City, focusing on their responsibilities, challenges, and contributions to academic development. The analysis incorporates regional and global perspectives while emphasizing the specific context of Kuwait City.</w:t>
      </w:r>
    </w:p>
    <w:bookmarkEnd w:id="20"/>
    <w:bookmarkStart w:id="21" w:name="Xb880efed5e0551bf7d4da5418f4c79a65654564"/>
    <w:p>
      <w:pPr>
        <w:pStyle w:val="Heading2"/>
      </w:pPr>
      <w:r>
        <w:t xml:space="preserve">The Role of University Lecturers in Kuwaiti Higher Education</w:t>
      </w:r>
    </w:p>
    <w:p>
      <w:pPr>
        <w:pStyle w:val="FirstParagraph"/>
      </w:pPr>
      <w:r>
        <w:t xml:space="preserve">University lecturers in Kuwait are responsible for designing curricula, delivering lectures, supervising research, and fostering critical thinking among students. In Kuwait City, where higher education institutions emphasize both traditional and contemporary pedagogical approaches, lecturers are expected to balance theoretical knowledge with practical application. Studies such as Al-Ahmad (2018) highlight the dual role of university lecturers in Kuwait as educators and researchers, noting that their expertise directly influences student outcomes and institutional reputation. Moreover, the integration of technology in teaching has become a key focus for lecturers in Kuwait City, aligning with global trends toward digital learning environments.</w:t>
      </w:r>
    </w:p>
    <w:bookmarkEnd w:id="21"/>
    <w:bookmarkStart w:id="22" w:name="X9be242dddcb51a23cc53cf808d3209ec819e88e"/>
    <w:p>
      <w:pPr>
        <w:pStyle w:val="Heading2"/>
      </w:pPr>
      <w:r>
        <w:t xml:space="preserve">Challenges Faced by University Lecturers in Kuwait City</w:t>
      </w:r>
    </w:p>
    <w:p>
      <w:pPr>
        <w:pStyle w:val="FirstParagraph"/>
      </w:pPr>
      <w:r>
        <w:t xml:space="preserve">Despite their critical role, university lecturers in Kuwait City encounter several challenges. One major issue is the pressure to meet high academic standards while adhering to institutional policies that prioritize student success metrics. According to Al-Sayed (2020), many lecturers face difficulties in maintaining work-life balance due to heavy teaching loads and administrative duties. Additionally, the rapid expansion of higher education in Kuwait has led to a shortage of qualified faculty, forcing universities to hire lecturers with limited experience or training.</w:t>
      </w:r>
    </w:p>
    <w:p>
      <w:pPr>
        <w:pStyle w:val="BodyText"/>
      </w:pPr>
      <w:r>
        <w:t xml:space="preserve">Another challenge is the cultural context of Kuwaiti society. While modernization has influenced academic practices, traditional values often shape classroom dynamics and student-lecturer interactions. For instance, some studies note that gender roles in education can affect how male and female lecturers are perceived (Al-Mutawa, 2019). Furthermore, the political climate in Kuwait may indirectly impact academic freedom, influencing how lecturers approach sensitive topics.</w:t>
      </w:r>
    </w:p>
    <w:bookmarkEnd w:id="22"/>
    <w:bookmarkStart w:id="23" w:name="Xbe8be4a6cfa1d13aa9ec21896e7d1b7b3f47bf5"/>
    <w:p>
      <w:pPr>
        <w:pStyle w:val="Heading2"/>
      </w:pPr>
      <w:r>
        <w:t xml:space="preserve">Contribution to Academic Development in Kuwait City</w:t>
      </w:r>
    </w:p>
    <w:p>
      <w:pPr>
        <w:pStyle w:val="FirstParagraph"/>
      </w:pPr>
      <w:r>
        <w:t xml:space="preserve">Despite these challenges, university lecturers in Kuwait City play a vital role in advancing academic and professional development. Research by Al-Kuwari (2017) emphasizes their contribution to research output, particularly in fields like engineering, medical sciences, and social sciences. The collaboration between lecturers and industry professionals has also strengthened vocational training programs in the Gulf region.</w:t>
      </w:r>
    </w:p>
    <w:p>
      <w:pPr>
        <w:pStyle w:val="BodyText"/>
      </w:pPr>
      <w:r>
        <w:t xml:space="preserve">In Kuwait City, universities such as Kuwait University and the University of Kuwait are renowned for their emphasis on innovation. Lecturers are increasingly encouraged to engage in interdisciplinary research projects that align with national development goals, such as diversifying the economy beyond oil. This alignment underscores the strategic importance of university lecturers in shaping Kuwait’s future through education.</w:t>
      </w:r>
    </w:p>
    <w:bookmarkEnd w:id="23"/>
    <w:bookmarkStart w:id="24" w:name="Xe66b8fb31f2c0eb1e537aa98639d36bcfa003fe"/>
    <w:p>
      <w:pPr>
        <w:pStyle w:val="Heading2"/>
      </w:pPr>
      <w:r>
        <w:t xml:space="preserve">Comparative Perspectives: University Lecturers Globally and Locally</w:t>
      </w:r>
    </w:p>
    <w:p>
      <w:pPr>
        <w:pStyle w:val="FirstParagraph"/>
      </w:pPr>
      <w:r>
        <w:t xml:space="preserve">While challenges like workloads and cultural constraints are not unique to Kuwait City, local factors amplify their impact. For example, a comparative study by Al-Salman (2021) highlights differences between university lecturers in the Gulf Cooperation Council (GCC) countries and Western institutions. In Kuwait City, lecturers often face additional pressures due to the small size of the academic community and limited international collaboration opportunities.</w:t>
      </w:r>
    </w:p>
    <w:p>
      <w:pPr>
        <w:pStyle w:val="BodyText"/>
      </w:pPr>
      <w:r>
        <w:t xml:space="preserve">However, there are notable efforts to bridge this gap. Programs like Erasmus+ and partnerships with European universities have enabled Kuwaiti lecturers to engage in professional development abroad. These exchanges have introduced global best practices into Kuwaiti higher education, enhancing the quality of teaching and research.</w:t>
      </w:r>
    </w:p>
    <w:bookmarkEnd w:id="24"/>
    <w:bookmarkStart w:id="25" w:name="X4936c55be30339ddd6d5e9e2dbf2af2c439fff4"/>
    <w:p>
      <w:pPr>
        <w:pStyle w:val="Heading2"/>
      </w:pPr>
      <w:r>
        <w:t xml:space="preserve">Recommendations for Enhancing the Role of University Lecturers</w:t>
      </w:r>
    </w:p>
    <w:p>
      <w:pPr>
        <w:pStyle w:val="FirstParagraph"/>
      </w:pPr>
      <w:r>
        <w:t xml:space="preserve">Based on existing literature, several strategies could improve the working conditions and effectiveness of university lecturers in Kuwait City. First, investing in professional development programs tailored to local needs is crucial. This includes training on emerging pedagogical techniques and digital tools for virtual classrooms.</w:t>
      </w:r>
    </w:p>
    <w:p>
      <w:pPr>
        <w:pStyle w:val="BodyText"/>
      </w:pPr>
      <w:r>
        <w:t xml:space="preserve">Second, universities must address workload imbalances by redistributing teaching responsibilities or hiring additional faculty. Third, fostering a culture of academic freedom while respecting cultural norms could help lecturers navigate sensitive topics more effectively. Finally, increasing international collaboration through research partnerships and exchange programs would enrich the academic environment in Kuwait City.</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the multifaceted role of university lecturers in Kuwait City, where they face both unique challenges and opportunities. As key stakeholders in higher education, their contributions are critical to the development of Kuwait’s academic and professional landscape. By addressing systemic issues such as workload, cultural dynamics, and limited resources, institutions can empower university lecturers to fulfill their potential more effectively. This review highlights the need for continued research on</w:t>
      </w:r>
      <w:r>
        <w:t xml:space="preserve"> </w:t>
      </w:r>
      <w:r>
        <w:rPr>
          <w:bCs/>
          <w:b/>
        </w:rPr>
        <w:t xml:space="preserve">University Lecturer</w:t>
      </w:r>
      <w:r>
        <w:t xml:space="preserve"> </w:t>
      </w:r>
      <w:r>
        <w:t xml:space="preserve">experiences in Kuwait City while aligning with broader global educational trends.</w:t>
      </w:r>
    </w:p>
    <w:p>
      <w:pPr>
        <w:pStyle w:val="BodyText"/>
      </w:pPr>
      <w:r>
        <w:rPr>
          <w:iCs/>
          <w:i/>
        </w:rPr>
        <w:t xml:space="preserve">This document is intended for use in academic settings within Kuwait City, Kuwait, and reflects the interplay between local context and international scholarship on higher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Kuwait Kuwait City</dc:title>
  <dc:creator/>
  <dc:language>en</dc:language>
  <cp:keywords/>
  <dcterms:created xsi:type="dcterms:W3CDTF">2026-07-24T15:11:47Z</dcterms:created>
  <dcterms:modified xsi:type="dcterms:W3CDTF">2026-07-24T15:11:47Z</dcterms:modified>
</cp:coreProperties>
</file>

<file path=docProps/custom.xml><?xml version="1.0" encoding="utf-8"?>
<Properties xmlns="http://schemas.openxmlformats.org/officeDocument/2006/custom-properties" xmlns:vt="http://schemas.openxmlformats.org/officeDocument/2006/docPropsVTypes"/>
</file>