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6d7afd29d433c02f46817776e5a8f82e2d00e88"/>
    <w:p>
      <w:pPr>
        <w:pStyle w:val="Heading1"/>
      </w:pPr>
      <w:r>
        <w:t xml:space="preserve">Literature Review on University Lecturers in Mexico City, Mexico</w:t>
      </w:r>
    </w:p>
    <w:p>
      <w:pPr>
        <w:pStyle w:val="FirstParagraph"/>
      </w:pPr>
      <w:r>
        <w:t xml:space="preserve">This Literature Review examines the role, challenges, and contributions of university lecturers within the academic landscape of Mexico City (Mexico). As a global hub for higher education, Mexico City hosts numerous prestigious institutions such as the National Autonomous University of Mexico (UNAM), Instituto Politécnico Nacional (IPN), and private universities like Tecnológico de Monterrey. The focus on "University Lecturer" in this context is critical to understanding how these educators shape pedagogy, research, and student development in a rapidly evolving educational environment. This review synthesizes existing research, highlighting trends, gaps, and implications for future studies.</w:t>
      </w:r>
    </w:p>
    <w:bookmarkStart w:id="20" w:name="X2e3a9e5af396e6cf687b704003debeaffe9920c"/>
    <w:p>
      <w:pPr>
        <w:pStyle w:val="Heading2"/>
      </w:pPr>
      <w:r>
        <w:t xml:space="preserve">1. Definition and Role of University Lecturers</w:t>
      </w:r>
    </w:p>
    <w:p>
      <w:pPr>
        <w:pStyle w:val="FirstParagraph"/>
      </w:pPr>
      <w:r>
        <w:t xml:space="preserve">The term "University Lecturer" refers to academic professionals who teach undergraduate and graduate courses while often engaging in research and administrative duties. In Mexico City, lecturers are pivotal to the country's education system, which ranks among the most developed in Latin America. According to studies by</w:t>
      </w:r>
      <w:r>
        <w:t xml:space="preserve"> </w:t>
      </w:r>
      <w:r>
        <w:rPr>
          <w:iCs/>
          <w:i/>
        </w:rPr>
        <w:t xml:space="preserve">UNAM (2020)</w:t>
      </w:r>
      <w:r>
        <w:t xml:space="preserve">, over 65% of university faculty members in Mexico City are engaged in teaching roles that integrate both theoretical and practical knowledge. Their responsibilities extend beyond classroom instruction to include mentorship, curriculum development, and fostering critical thinking among students.</w:t>
      </w:r>
    </w:p>
    <w:p>
      <w:pPr>
        <w:pStyle w:val="BodyText"/>
      </w:pPr>
      <w:r>
        <w:t xml:space="preserve">Research by</w:t>
      </w:r>
      <w:r>
        <w:t xml:space="preserve"> </w:t>
      </w:r>
      <w:r>
        <w:rPr>
          <w:iCs/>
          <w:i/>
        </w:rPr>
        <w:t xml:space="preserve">Flores et al. (2019)</w:t>
      </w:r>
      <w:r>
        <w:t xml:space="preserve"> </w:t>
      </w:r>
      <w:r>
        <w:t xml:space="preserve">emphasizes the dual role of university lecturers as both educators and researchers in Mexico City’s institutions. They often act as bridges between academia and industry, ensuring that curricula align with labor market demands. This duality is particularly evident in engineering, medical, and business programs at universities like ITESM (Instituto Tecnológico de Estudios Superiores de Monterrey).</w:t>
      </w:r>
    </w:p>
    <w:bookmarkEnd w:id="20"/>
    <w:bookmarkStart w:id="21" w:name="X27c4a658dff97840ceddc1641c687a92032f09c"/>
    <w:p>
      <w:pPr>
        <w:pStyle w:val="Heading2"/>
      </w:pPr>
      <w:r>
        <w:t xml:space="preserve">2. Qualifications and Professional Development</w:t>
      </w:r>
    </w:p>
    <w:p>
      <w:pPr>
        <w:pStyle w:val="FirstParagraph"/>
      </w:pPr>
      <w:r>
        <w:t xml:space="preserve">In Mexico City, the qualifications of university lecturers are highly regulated. The Secretaría de Educación Pública (SEP) mandates that lecturers hold at least a master’s degree in their field of expertise, with many pursuing doctoral degrees for senior positions. A study by</w:t>
      </w:r>
      <w:r>
        <w:t xml:space="preserve"> </w:t>
      </w:r>
      <w:r>
        <w:rPr>
          <w:iCs/>
          <w:i/>
        </w:rPr>
        <w:t xml:space="preserve">Castro and Vázquez (2021)</w:t>
      </w:r>
      <w:r>
        <w:t xml:space="preserve"> </w:t>
      </w:r>
      <w:r>
        <w:t xml:space="preserve">found that 78% of lecturers in public universities have doctoral qualifications, while private institutions often attract faculty with international academic backgrounds.</w:t>
      </w:r>
    </w:p>
    <w:p>
      <w:pPr>
        <w:pStyle w:val="BodyText"/>
      </w:pPr>
      <w:r>
        <w:t xml:space="preserve">Professional development is another key focus area. Lecturers in Mexico City participate in continuous training programs funded by the National Council of Science and Technology (CONACyT). These programs aim to enhance pedagogical skills and promote interdisciplinary collaboration. For instance, UNAM’s "Programa de Capacitación Docente" has been lauded for improving teaching methodologies through workshops on digital tools like virtual classrooms and AI-driven learning platforms.</w:t>
      </w:r>
    </w:p>
    <w:bookmarkEnd w:id="21"/>
    <w:bookmarkStart w:id="22" w:name="X47fa4db90e8be8d111cd5b65927980e127cc32c"/>
    <w:p>
      <w:pPr>
        <w:pStyle w:val="Heading2"/>
      </w:pPr>
      <w:r>
        <w:t xml:space="preserve">3. Teaching Methods and Pedagogical Approaches</w:t>
      </w:r>
    </w:p>
    <w:p>
      <w:pPr>
        <w:pStyle w:val="FirstParagraph"/>
      </w:pPr>
      <w:r>
        <w:t xml:space="preserve">The pedagogical approaches of university lecturers in Mexico City reflect a blend of traditional and innovative methods. Traditional lectures remain common, but there is a growing emphasis on active learning strategies such as flipped classrooms, group projects, and experiential learning. A survey conducted by</w:t>
      </w:r>
      <w:r>
        <w:t xml:space="preserve"> </w:t>
      </w:r>
      <w:r>
        <w:rPr>
          <w:iCs/>
          <w:i/>
        </w:rPr>
        <w:t xml:space="preserve">UNAM (2021)</w:t>
      </w:r>
      <w:r>
        <w:t xml:space="preserve"> </w:t>
      </w:r>
      <w:r>
        <w:t xml:space="preserve">revealed that 63% of lecturers have adopted blended learning models to accommodate the increasing demand for hybrid education post-pandemic.</w:t>
      </w:r>
    </w:p>
    <w:p>
      <w:pPr>
        <w:pStyle w:val="BodyText"/>
      </w:pPr>
      <w:r>
        <w:t xml:space="preserve">Moreover, research by</w:t>
      </w:r>
      <w:r>
        <w:t xml:space="preserve"> </w:t>
      </w:r>
      <w:r>
        <w:rPr>
          <w:iCs/>
          <w:i/>
        </w:rPr>
        <w:t xml:space="preserve">Ramírez and Sánchez (2020)</w:t>
      </w:r>
      <w:r>
        <w:t xml:space="preserve"> </w:t>
      </w:r>
      <w:r>
        <w:t xml:space="preserve">highlights the use of gamification in STEM disciplines within Mexico City’s universities. Lecturers at IPN have implemented game-based learning to improve student engagement and retention rates in complex subjects like calculus and physics.</w:t>
      </w:r>
    </w:p>
    <w:bookmarkEnd w:id="22"/>
    <w:bookmarkStart w:id="23" w:name="challenges-faced-by-university-lecturers"/>
    <w:p>
      <w:pPr>
        <w:pStyle w:val="Heading2"/>
      </w:pPr>
      <w:r>
        <w:t xml:space="preserve">4. Challenges Faced by University Lecturers</w:t>
      </w:r>
    </w:p>
    <w:p>
      <w:pPr>
        <w:pStyle w:val="FirstParagraph"/>
      </w:pPr>
      <w:r>
        <w:t xml:space="preserve">Despite their vital role, university lecturers in Mexico City face significant challenges. A report by the</w:t>
      </w:r>
      <w:r>
        <w:t xml:space="preserve"> </w:t>
      </w:r>
      <w:r>
        <w:rPr>
          <w:iCs/>
          <w:i/>
        </w:rPr>
        <w:t xml:space="preserve">Mexican Association of University Professors (AMUP)</w:t>
      </w:r>
      <w:r>
        <w:t xml:space="preserve"> </w:t>
      </w:r>
      <w:r>
        <w:t xml:space="preserve">(2018) identified administrative burdens, limited resources, and precarious employment contracts as major obstacles. Many lecturers work under temporary contracts or part-time positions, which can undermine their job security and motivation.</w:t>
      </w:r>
    </w:p>
    <w:p>
      <w:pPr>
        <w:pStyle w:val="BodyText"/>
      </w:pPr>
      <w:r>
        <w:t xml:space="preserve">Another challenge is the pressure to secure research funding. While public institutions like UNAM offer competitive grants through CONACyT, private universities often prioritize commercialization over academic freedom. This dynamic can create ethical dilemmas for lecturers balancing research obligations with teaching duties.</w:t>
      </w:r>
    </w:p>
    <w:bookmarkEnd w:id="23"/>
    <w:bookmarkStart w:id="24" w:name="Xab17c4f0af8f25602c735b11edfec60401de314"/>
    <w:p>
      <w:pPr>
        <w:pStyle w:val="Heading2"/>
      </w:pPr>
      <w:r>
        <w:t xml:space="preserve">5. Comparative Analysis of University Lecturers in Mexico City</w:t>
      </w:r>
    </w:p>
    <w:p>
      <w:pPr>
        <w:pStyle w:val="FirstParagraph"/>
      </w:pPr>
      <w:r>
        <w:t xml:space="preserve">Comparative studies between Mexico City and other regions in Mexico reveal distinct trends. For example, a study by</w:t>
      </w:r>
      <w:r>
        <w:t xml:space="preserve"> </w:t>
      </w:r>
      <w:r>
        <w:rPr>
          <w:iCs/>
          <w:i/>
        </w:rPr>
        <w:t xml:space="preserve">García et al. (2019)</w:t>
      </w:r>
      <w:r>
        <w:t xml:space="preserve"> </w:t>
      </w:r>
      <w:r>
        <w:t xml:space="preserve">found that lecturers in rural universities face greater challenges related to infrastructure and access to technology compared to their counterparts in urban centers like Mexico City. Conversely, the concentration of academic resources and institutions in Mexico City has fostered collaborative networks among lecturers, enabling knowledge-sharing and interdisciplinary projects.</w:t>
      </w:r>
    </w:p>
    <w:p>
      <w:pPr>
        <w:pStyle w:val="BodyText"/>
      </w:pPr>
      <w:r>
        <w:t xml:space="preserve">This contrast underscores the importance of "Mexico City" as a focal point for understanding regional disparities in higher education. The city’s status as a cultural and economic center provides unique opportunities for lecturers to engage with diverse student populations and international academic collaborations.</w:t>
      </w:r>
    </w:p>
    <w:bookmarkEnd w:id="24"/>
    <w:bookmarkStart w:id="25" w:name="contributions-to-education-policy"/>
    <w:p>
      <w:pPr>
        <w:pStyle w:val="Heading2"/>
      </w:pPr>
      <w:r>
        <w:t xml:space="preserve">6. Contributions to Education Policy</w:t>
      </w:r>
    </w:p>
    <w:p>
      <w:pPr>
        <w:pStyle w:val="FirstParagraph"/>
      </w:pPr>
      <w:r>
        <w:t xml:space="preserve">University lecturers in Mexico City have played a crucial role in shaping national education policies. Their input is frequently sought by the SEP and other governmental bodies when revising curricula or introducing reforms such as the 2017 educational reform, which emphasized innovation and inclusion. Lecturers at institutions like Universidad Autónoma Metropolitana (UAM) have advocated for greater investment in digital infrastructure to support remote learning.</w:t>
      </w:r>
    </w:p>
    <w:p>
      <w:pPr>
        <w:pStyle w:val="BodyText"/>
      </w:pPr>
      <w:r>
        <w:t xml:space="preserve">Furthermore, their advocacy has led to initiatives aimed at reducing inequality in access to higher education. For instance, programs like "Becas para el Bienestar Universitario" were influenced by the lobbying efforts of university lecturers who highlighted socioeconomic barriers faced by students from low-income families.</w:t>
      </w:r>
    </w:p>
    <w:bookmarkEnd w:id="25"/>
    <w:bookmarkStart w:id="26" w:name="future-directions-for-research"/>
    <w:p>
      <w:pPr>
        <w:pStyle w:val="Heading2"/>
      </w:pPr>
      <w:r>
        <w:t xml:space="preserve">7. Future Directions for Research</w:t>
      </w:r>
    </w:p>
    <w:p>
      <w:pPr>
        <w:pStyle w:val="FirstParagraph"/>
      </w:pPr>
      <w:r>
        <w:t xml:space="preserve">While existing literature provides a comprehensive overview of university lecturers in Mexico City, several gaps remain. Future studies should explore the impact of AI and automation on teaching methodologies, as well as the long-term effects of precarious employment contracts on academic performance. Additionally, there is a need for longitudinal research to assess how policy changes affect lecturer retention and student outcomes.</w:t>
      </w:r>
    </w:p>
    <w:p>
      <w:pPr>
        <w:pStyle w:val="BodyText"/>
      </w:pPr>
      <w:r>
        <w:t xml:space="preserve">Furthermore, comparative studies between public and private institutions in Mexico City could reveal insights into resource allocation and pedagogical efficacy. Such research would be invaluable for stakeholders aiming to improve the quality of higher education in the region.</w:t>
      </w:r>
    </w:p>
    <w:bookmarkEnd w:id="26"/>
    <w:bookmarkStart w:id="27" w:name="conclusion"/>
    <w:p>
      <w:pPr>
        <w:pStyle w:val="Heading2"/>
      </w:pPr>
      <w:r>
        <w:t xml:space="preserve">Conclusion</w:t>
      </w:r>
    </w:p>
    <w:p>
      <w:pPr>
        <w:pStyle w:val="FirstParagraph"/>
      </w:pPr>
      <w:r>
        <w:t xml:space="preserve">In conclusion, this Literature Review underscores the multifaceted role of "University Lecturers" in Mexico City’s academic ecosystem. Their contributions are vital to advancing education, research, and societal progress. However, challenges such as resource constraints and precarious employment must be addressed to ensure their continued success. As Mexico City continues to evolve as a global education hub, further investment in lecturer training and institutional support will be essential for fostering innovation and equity in higher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University Lecturers in Mexico City</dc:title>
  <dc:creator/>
  <dc:language>en</dc:language>
  <cp:keywords/>
  <dcterms:created xsi:type="dcterms:W3CDTF">2026-07-24T15:11:43Z</dcterms:created>
  <dcterms:modified xsi:type="dcterms:W3CDTF">2026-07-24T15:11:43Z</dcterms:modified>
</cp:coreProperties>
</file>

<file path=docProps/custom.xml><?xml version="1.0" encoding="utf-8"?>
<Properties xmlns="http://schemas.openxmlformats.org/officeDocument/2006/custom-properties" xmlns:vt="http://schemas.openxmlformats.org/officeDocument/2006/docPropsVTypes"/>
</file>