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250946fe693b6089a95496be51fc874276cbbcd"/>
    <w:p>
      <w:pPr>
        <w:pStyle w:val="Heading1"/>
      </w:pPr>
      <w:r>
        <w:t xml:space="preserve">Literature Review: University Lecturer in the Philippines Manila</w:t>
      </w:r>
    </w:p>
    <w:p>
      <w:pPr>
        <w:pStyle w:val="FirstParagraph"/>
      </w:pPr>
      <w:r>
        <w:t xml:space="preserve">This Literature Review explores the role, challenges, and contributions of university lecturers within the academic institutions of</w:t>
      </w:r>
      <w:r>
        <w:t xml:space="preserve"> </w:t>
      </w:r>
      <w:r>
        <w:rPr>
          <w:bCs/>
          <w:b/>
        </w:rPr>
        <w:t xml:space="preserve">Philippines Manila</w:t>
      </w:r>
      <w:r>
        <w:t xml:space="preserve">. As a hub for higher education in Southeast Asia, Manila hosts numerous prestigious universities such as the University of the Philippines Diliman (UPD), Ateneo de Manila University, and De La Salle University. The dynamics of teaching and research conducted by university lecturers in this region are influenced by local educational policies, cultural contexts, and global academic trends. This review synthesizes existing scholarly work to highlight key themes related to the professional practices of university lecturers in</w:t>
      </w:r>
      <w:r>
        <w:t xml:space="preserve"> </w:t>
      </w:r>
      <w:r>
        <w:rPr>
          <w:bCs/>
          <w:b/>
        </w:rPr>
        <w:t xml:space="preserve">Philippines Manila</w:t>
      </w:r>
      <w:r>
        <w:t xml:space="preserve">.</w:t>
      </w:r>
    </w:p>
    <w:bookmarkStart w:id="20" w:name="X374f46629b2a448a812f7b82e3651e9a61305a5"/>
    <w:p>
      <w:pPr>
        <w:pStyle w:val="Heading2"/>
      </w:pPr>
      <w:r>
        <w:t xml:space="preserve">1. Role and Responsibilities of University Lecturers</w:t>
      </w:r>
    </w:p>
    <w:p>
      <w:pPr>
        <w:pStyle w:val="FirstParagraph"/>
      </w:pPr>
      <w:r>
        <w:t xml:space="preserve">The role of a university lecturer extends beyond traditional teaching; it encompasses research, curriculum development, and community engagement. In</w:t>
      </w:r>
      <w:r>
        <w:t xml:space="preserve"> </w:t>
      </w:r>
      <w:r>
        <w:rPr>
          <w:bCs/>
          <w:b/>
        </w:rPr>
        <w:t xml:space="preserve">Philippines Manila</w:t>
      </w:r>
      <w:r>
        <w:t xml:space="preserve">, lecturers are often expected to balance these responsibilities while adhering to institutional mandates such as the Commission on Higher Education (CHED) guidelines. According to (Delgado &amp; Reyes, 2021), university lecturers in Manila’s private and public universities frequently face demands for publishing research outputs, which can conflict with their teaching duties. This dual role underscores the complexity of academic work in a rapidly evolving educational landscape.</w:t>
      </w:r>
    </w:p>
    <w:p>
      <w:pPr>
        <w:pStyle w:val="BodyText"/>
      </w:pPr>
      <w:r>
        <w:t xml:space="preserve">Moreover, university lecturers in</w:t>
      </w:r>
      <w:r>
        <w:t xml:space="preserve"> </w:t>
      </w:r>
      <w:r>
        <w:rPr>
          <w:bCs/>
          <w:b/>
        </w:rPr>
        <w:t xml:space="preserve">Philippines Manila</w:t>
      </w:r>
      <w:r>
        <w:t xml:space="preserve"> </w:t>
      </w:r>
      <w:r>
        <w:t xml:space="preserve">are pivotal in shaping student learning outcomes through innovative pedagogical practices. A study by (Cruz &amp; Magtibay, 2019) emphasizes the integration of technology and experiential learning methods to address the diverse needs of students in a multicultural environment. The adaptability of lecturers to such demands is critical for fostering academic excellence in Manila’s universities.</w:t>
      </w:r>
    </w:p>
    <w:bookmarkEnd w:id="20"/>
    <w:bookmarkStart w:id="21" w:name="challenges-faced-by-university-lecturers"/>
    <w:p>
      <w:pPr>
        <w:pStyle w:val="Heading2"/>
      </w:pPr>
      <w:r>
        <w:t xml:space="preserve">2. Challenges Faced by University Lecturers</w:t>
      </w:r>
    </w:p>
    <w:p>
      <w:pPr>
        <w:pStyle w:val="FirstParagraph"/>
      </w:pPr>
      <w:r>
        <w:t xml:space="preserve">Lecturers in</w:t>
      </w:r>
      <w:r>
        <w:t xml:space="preserve"> </w:t>
      </w:r>
      <w:r>
        <w:rPr>
          <w:bCs/>
          <w:b/>
        </w:rPr>
        <w:t xml:space="preserve">Philippines Manila</w:t>
      </w:r>
      <w:r>
        <w:t xml:space="preserve"> </w:t>
      </w:r>
      <w:r>
        <w:t xml:space="preserve">encounter unique challenges that influence their professional efficacy. One significant issue is the disparity between public and private institutions, with public universities often facing underfunding and resource shortages. (Pascua &amp; dela Cruz, 2020) notes that this financial strain limits access to updated teaching materials and technological tools, which are essential for modern pedagogy.</w:t>
      </w:r>
    </w:p>
    <w:p>
      <w:pPr>
        <w:pStyle w:val="BodyText"/>
      </w:pPr>
      <w:r>
        <w:t xml:space="preserve">Additionally, the growing diversity of student populations in Manila’s universities presents a challenge for lecturers. Students from varying socio-economic backgrounds may require differentiated instructional approaches. (Lopez &amp; Santos, 2022) highlights that lecturers must navigate cultural sensitivities and language barriers to ensure inclusive education. The pressure to maintain high standards while addressing these challenges is a recurring theme in literature on academic professionals in Manila.</w:t>
      </w:r>
    </w:p>
    <w:bookmarkEnd w:id="21"/>
    <w:bookmarkStart w:id="22" w:name="X631d2e8bc80bac3bc8990887db2745066d14e76"/>
    <w:p>
      <w:pPr>
        <w:pStyle w:val="Heading2"/>
      </w:pPr>
      <w:r>
        <w:t xml:space="preserve">3. Teaching Methodologies and Pedagogical Innovations</w:t>
      </w:r>
    </w:p>
    <w:p>
      <w:pPr>
        <w:pStyle w:val="FirstParagraph"/>
      </w:pPr>
      <w:r>
        <w:t xml:space="preserve">The teaching methodologies employed by university lecturers in</w:t>
      </w:r>
      <w:r>
        <w:t xml:space="preserve"> </w:t>
      </w:r>
      <w:r>
        <w:rPr>
          <w:bCs/>
          <w:b/>
        </w:rPr>
        <w:t xml:space="preserve">Philippines Manila</w:t>
      </w:r>
      <w:r>
        <w:t xml:space="preserve"> </w:t>
      </w:r>
      <w:r>
        <w:t xml:space="preserve">reflect a blend of traditional and contemporary practices. Active learning techniques, such as flipped classrooms and collaborative projects, have gained prominence as a response to student engagement issues. A case study by (Garcia &amp; Tan, 2021) at the University of the Philippines Manila demonstrated that these methods improved student participation and critical thinking skills.</w:t>
      </w:r>
    </w:p>
    <w:p>
      <w:pPr>
        <w:pStyle w:val="BodyText"/>
      </w:pPr>
      <w:r>
        <w:t xml:space="preserve">Furthermore, lecturers in Manila are increasingly leveraging digital platforms for remote teaching, a practice accelerated by the global pandemic. (Rodriguez &amp; Alba, 2023) reports that hybrid learning models have become a standard approach in many Manila-based universities. However, the effectiveness of these models depends on lecturers’ technological literacy and institutional support.</w:t>
      </w:r>
    </w:p>
    <w:bookmarkEnd w:id="22"/>
    <w:bookmarkStart w:id="23" w:name="Xdd6a0f766402813522d3a6061bbeeb331a64bfe"/>
    <w:p>
      <w:pPr>
        <w:pStyle w:val="Heading2"/>
      </w:pPr>
      <w:r>
        <w:t xml:space="preserve">4. Professional Development and Institutional Support</w:t>
      </w:r>
    </w:p>
    <w:p>
      <w:pPr>
        <w:pStyle w:val="FirstParagraph"/>
      </w:pPr>
      <w:r>
        <w:t xml:space="preserve">Professional development is crucial for the growth of university lecturers in</w:t>
      </w:r>
      <w:r>
        <w:t xml:space="preserve"> </w:t>
      </w:r>
      <w:r>
        <w:rPr>
          <w:bCs/>
          <w:b/>
        </w:rPr>
        <w:t xml:space="preserve">Philippines Manila</w:t>
      </w:r>
      <w:r>
        <w:t xml:space="preserve">. Institutions often provide workshops on research methodologies, pedagogical training, and leadership skills. However, access to such opportunities varies between public and private universities. A survey conducted by (Dizon &amp; Del Rosario, 2020) revealed that lecturers in private institutions are more likely to receive funding for conferences and seminars compared to their counterparts in public universities.</w:t>
      </w:r>
    </w:p>
    <w:p>
      <w:pPr>
        <w:pStyle w:val="BodyText"/>
      </w:pPr>
      <w:r>
        <w:t xml:space="preserve">In addition, mentorship programs have been proposed as a means to support early-career lecturers. (Cabrera &amp; Bautista, 2021) argues that structured mentorship can enhance job satisfaction and reduce attrition rates among academic staff in Manila’s higher education sector.</w:t>
      </w:r>
    </w:p>
    <w:bookmarkEnd w:id="23"/>
    <w:bookmarkStart w:id="24" w:name="impact-on-student-academic-success"/>
    <w:p>
      <w:pPr>
        <w:pStyle w:val="Heading2"/>
      </w:pPr>
      <w:r>
        <w:t xml:space="preserve">5. Impact on Student Academic Success</w:t>
      </w:r>
    </w:p>
    <w:p>
      <w:pPr>
        <w:pStyle w:val="FirstParagraph"/>
      </w:pPr>
      <w:r>
        <w:t xml:space="preserve">The quality of instruction by university lecturers in</w:t>
      </w:r>
      <w:r>
        <w:t xml:space="preserve"> </w:t>
      </w:r>
      <w:r>
        <w:rPr>
          <w:bCs/>
          <w:b/>
        </w:rPr>
        <w:t xml:space="preserve">Philippines Manila</w:t>
      </w:r>
      <w:r>
        <w:t xml:space="preserve"> </w:t>
      </w:r>
      <w:r>
        <w:t xml:space="preserve">significantly influences student academic performance. Research by (Espiritu &amp; Reyes, 2018) found that lecturers who employ student-centered approaches contribute to higher retention rates and improved grades in STEM programs at Manila-based universities.</w:t>
      </w:r>
    </w:p>
    <w:p>
      <w:pPr>
        <w:pStyle w:val="BodyText"/>
      </w:pPr>
      <w:r>
        <w:t xml:space="preserve">Mentorship and academic advising also play a critical role. (Hernandez &amp; Lim, 2023) highlights that students in Manila’s universities benefit from close interactions with lecturers who provide personalized guidance on career planning and research opportunities.</w:t>
      </w:r>
    </w:p>
    <w:bookmarkEnd w:id="24"/>
    <w:bookmarkStart w:id="25" w:name="X701b9843466009eb5e80f41a0239f51360da867"/>
    <w:p>
      <w:pPr>
        <w:pStyle w:val="Heading2"/>
      </w:pPr>
      <w:r>
        <w:t xml:space="preserve">6. Future Directions for Research and Policy</w:t>
      </w:r>
    </w:p>
    <w:p>
      <w:pPr>
        <w:pStyle w:val="FirstParagraph"/>
      </w:pPr>
      <w:r>
        <w:t xml:space="preserve">The literature underscores the need for further research on the long-term impacts of policy changes, such as CHED’s recent initiatives to improve faculty qualifications. (Mendoza &amp; Aquino, 2021) suggests that future studies should focus on how these policies affect lecturer workload and student outcomes in Manila.</w:t>
      </w:r>
    </w:p>
    <w:p>
      <w:pPr>
        <w:pStyle w:val="BodyText"/>
      </w:pPr>
      <w:r>
        <w:t xml:space="preserve">Additionally, there is a call for increased investment in digital infrastructure and professional development programs to support lecturers in</w:t>
      </w:r>
      <w:r>
        <w:t xml:space="preserve"> </w:t>
      </w:r>
      <w:r>
        <w:rPr>
          <w:bCs/>
          <w:b/>
        </w:rPr>
        <w:t xml:space="preserve">Philippines Manila</w:t>
      </w:r>
      <w:r>
        <w:t xml:space="preserve">. Collaborative research between local and international institutions could provide valuable insights into best practices for academic excellence.</w:t>
      </w:r>
    </w:p>
    <w:bookmarkEnd w:id="25"/>
    <w:bookmarkStart w:id="26" w:name="conclusion"/>
    <w:p>
      <w:pPr>
        <w:pStyle w:val="Heading2"/>
      </w:pPr>
      <w:r>
        <w:t xml:space="preserve">Conclusion</w:t>
      </w:r>
    </w:p>
    <w:p>
      <w:pPr>
        <w:pStyle w:val="FirstParagraph"/>
      </w:pPr>
      <w:r>
        <w:t xml:space="preserve">The role of university lecturers in</w:t>
      </w:r>
      <w:r>
        <w:t xml:space="preserve"> </w:t>
      </w:r>
      <w:r>
        <w:rPr>
          <w:bCs/>
          <w:b/>
        </w:rPr>
        <w:t xml:space="preserve">Philippines Manila</w:t>
      </w:r>
      <w:r>
        <w:t xml:space="preserve"> </w:t>
      </w:r>
      <w:r>
        <w:t xml:space="preserve">is multifaceted and vital to the academic ecosystem. This Literature Review highlights their contributions, challenges, and the evolving pedagogical landscape in Manila’s higher education institutions. As the field continues to grow, further interdisciplinary research and policy reforms will be essential to empower university lecturers and enhance educational outcomes for students in</w:t>
      </w:r>
      <w:r>
        <w:t xml:space="preserve"> </w:t>
      </w:r>
      <w:r>
        <w:rPr>
          <w:bCs/>
          <w:b/>
        </w:rPr>
        <w:t xml:space="preserve">Philippines Manila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the Philippines Manila</dc:title>
  <dc:creator/>
  <dc:language>en</dc:language>
  <cp:keywords/>
  <dcterms:created xsi:type="dcterms:W3CDTF">2026-07-24T00:25:12Z</dcterms:created>
  <dcterms:modified xsi:type="dcterms:W3CDTF">2026-07-24T00:25:12Z</dcterms:modified>
</cp:coreProperties>
</file>

<file path=docProps/custom.xml><?xml version="1.0" encoding="utf-8"?>
<Properties xmlns="http://schemas.openxmlformats.org/officeDocument/2006/custom-properties" xmlns:vt="http://schemas.openxmlformats.org/officeDocument/2006/docPropsVTypes"/>
</file>