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Senegal</w:t>
      </w:r>
      <w:r>
        <w:t xml:space="preserve"> </w:t>
      </w:r>
      <w:r>
        <w:t xml:space="preserve">Dakar</w:t>
      </w:r>
    </w:p>
    <w:bookmarkStart w:id="25" w:name="X7424c766682f800f3c89825beb745483326d228"/>
    <w:p>
      <w:pPr>
        <w:pStyle w:val="Heading1"/>
      </w:pPr>
      <w:r>
        <w:t xml:space="preserve">Literature Review: The Role and Challenges of University Lecturers in Senegal, Dakar</w:t>
      </w:r>
    </w:p>
    <w:p>
      <w:pPr>
        <w:pStyle w:val="FirstParagraph"/>
      </w:pPr>
      <w:r>
        <w:t xml:space="preserve">This Literature Review explores the multifaceted role of</w:t>
      </w:r>
      <w:r>
        <w:t xml:space="preserve"> </w:t>
      </w:r>
      <w:r>
        <w:rPr>
          <w:bCs/>
          <w:b/>
        </w:rPr>
        <w:t xml:space="preserve">University Lecturers</w:t>
      </w:r>
      <w:r>
        <w:t xml:space="preserve"> </w:t>
      </w:r>
      <w:r>
        <w:t xml:space="preserve">within the academic ecosystem of</w:t>
      </w:r>
      <w:r>
        <w:t xml:space="preserve"> </w:t>
      </w:r>
      <w:r>
        <w:rPr>
          <w:bCs/>
          <w:b/>
        </w:rPr>
        <w:t xml:space="preserve">Senegal Dakar</w:t>
      </w:r>
      <w:r>
        <w:t xml:space="preserve">. As a hub for higher education in West Africa, Dakar hosts several prestigious institutions such as the Cheikh Anta Diop University (UCAD), which has long been pivotal in shaping national and regional scholarship. The significance of</w:t>
      </w:r>
      <w:r>
        <w:t xml:space="preserve"> </w:t>
      </w:r>
      <w:r>
        <w:rPr>
          <w:iCs/>
          <w:i/>
        </w:rPr>
        <w:t xml:space="preserve">University Lecturers</w:t>
      </w:r>
      <w:r>
        <w:t xml:space="preserve"> </w:t>
      </w:r>
      <w:r>
        <w:t xml:space="preserve">extends beyond teaching; they are central to curriculum development, research innovation, and community engagement in a region where education is both a cultural cornerstone and a driver for socioeconomic progress. This review synthesizes existing scholarly work on the challenges, contributions, and evolving responsibilities of</w:t>
      </w:r>
      <w:r>
        <w:t xml:space="preserve"> </w:t>
      </w:r>
      <w:r>
        <w:rPr>
          <w:bCs/>
          <w:b/>
        </w:rPr>
        <w:t xml:space="preserve">University Lecturers</w:t>
      </w:r>
      <w:r>
        <w:t xml:space="preserve"> </w:t>
      </w:r>
      <w:r>
        <w:t xml:space="preserve">in</w:t>
      </w:r>
      <w:r>
        <w:t xml:space="preserve"> </w:t>
      </w:r>
      <w:r>
        <w:rPr>
          <w:bCs/>
          <w:b/>
        </w:rPr>
        <w:t xml:space="preserve">Senegal Dakar</w:t>
      </w:r>
      <w:r>
        <w:t xml:space="preserve">, highlighting their critical role in addressing local and global educational priorities.</w:t>
      </w:r>
    </w:p>
    <w:bookmarkStart w:id="20" w:name="Xfbd05463d3fa5c49c45a1b69fb6fa81c1a88853"/>
    <w:p>
      <w:pPr>
        <w:pStyle w:val="Heading2"/>
      </w:pPr>
      <w:r>
        <w:t xml:space="preserve">The Role of University Lecturers in Senegal’s Higher Education System</w:t>
      </w:r>
    </w:p>
    <w:p>
      <w:pPr>
        <w:pStyle w:val="FirstParagraph"/>
      </w:pPr>
      <w:r>
        <w:rPr>
          <w:iCs/>
          <w:i/>
        </w:rPr>
        <w:t xml:space="preserve">University Lecturers</w:t>
      </w:r>
      <w:r>
        <w:t xml:space="preserve"> </w:t>
      </w:r>
      <w:r>
        <w:t xml:space="preserve">in</w:t>
      </w:r>
      <w:r>
        <w:t xml:space="preserve"> </w:t>
      </w:r>
      <w:r>
        <w:rPr>
          <w:bCs/>
          <w:b/>
        </w:rPr>
        <w:t xml:space="preserve">Senegal Dakar</w:t>
      </w:r>
      <w:r>
        <w:t xml:space="preserve"> </w:t>
      </w:r>
      <w:r>
        <w:t xml:space="preserve">are tasked with a dual mandate: delivering high-quality pedagogical instruction and advancing academic research. According to studies by Diouf (2015) and Sow (2017), lecturers in Dakar’s universities often operate under resource constraints, yet they remain instrumental in fostering critical thinking among students. Their role is amplified by the need to align curricula with national development goals outlined in Senegal’s Vision 2035, which emphasizes innovation and sustainable growth. In this context,</w:t>
      </w:r>
      <w:r>
        <w:t xml:space="preserve"> </w:t>
      </w:r>
      <w:r>
        <w:rPr>
          <w:bCs/>
          <w:b/>
        </w:rPr>
        <w:t xml:space="preserve">University Lecturers</w:t>
      </w:r>
      <w:r>
        <w:t xml:space="preserve"> </w:t>
      </w:r>
      <w:r>
        <w:t xml:space="preserve">are not merely educators but also policy implementers who translate governmental strategies into academic practices.</w:t>
      </w:r>
    </w:p>
    <w:p>
      <w:pPr>
        <w:pStyle w:val="BodyText"/>
      </w:pPr>
      <w:r>
        <w:t xml:space="preserve">The pedagogical methods employed by</w:t>
      </w:r>
      <w:r>
        <w:t xml:space="preserve"> </w:t>
      </w:r>
      <w:r>
        <w:rPr>
          <w:iCs/>
          <w:i/>
        </w:rPr>
        <w:t xml:space="preserve">University Lecturers</w:t>
      </w:r>
      <w:r>
        <w:t xml:space="preserve"> </w:t>
      </w:r>
      <w:r>
        <w:t xml:space="preserve">in Dakar reflect a blend of traditional and modern approaches. Research by Fall (2020) highlights the increasing adoption of technology-enhanced learning, such as online platforms and e-learning modules, to bridge gaps in infrastructure. However, challenges such as limited access to digital resources persist, underscoring the need for institutional investment in educational technologies.</w:t>
      </w:r>
    </w:p>
    <w:bookmarkEnd w:id="20"/>
    <w:bookmarkStart w:id="21" w:name="Xf80e1fbd1fc009a2d92ba1407fa219ad6ac94c1"/>
    <w:p>
      <w:pPr>
        <w:pStyle w:val="Heading2"/>
      </w:pPr>
      <w:r>
        <w:t xml:space="preserve">Challenges Facing University Lecturers in Senegal Dakar</w:t>
      </w:r>
    </w:p>
    <w:p>
      <w:pPr>
        <w:pStyle w:val="FirstParagraph"/>
      </w:pPr>
      <w:r>
        <w:t xml:space="preserve">Despite their pivotal role,</w:t>
      </w:r>
      <w:r>
        <w:t xml:space="preserve"> </w:t>
      </w:r>
      <w:r>
        <w:rPr>
          <w:bCs/>
          <w:b/>
        </w:rPr>
        <w:t xml:space="preserve">University Lecturers</w:t>
      </w:r>
      <w:r>
        <w:t xml:space="preserve"> </w:t>
      </w:r>
      <w:r>
        <w:t xml:space="preserve">in</w:t>
      </w:r>
      <w:r>
        <w:t xml:space="preserve"> </w:t>
      </w:r>
      <w:r>
        <w:rPr>
          <w:bCs/>
          <w:b/>
        </w:rPr>
        <w:t xml:space="preserve">Senegal Dakar</w:t>
      </w:r>
      <w:r>
        <w:t xml:space="preserve"> </w:t>
      </w:r>
      <w:r>
        <w:t xml:space="preserve">confront systemic challenges that hinder their effectiveness. A 2019 study by Mbengue et al. identifies underfunding as a critical issue, with universities in Dakar struggling to maintain adequate facilities, libraries, and laboratory equipment. This resource deficit directly impacts the quality of teaching and research output.</w:t>
      </w:r>
    </w:p>
    <w:p>
      <w:pPr>
        <w:pStyle w:val="BodyText"/>
      </w:pPr>
      <w:r>
        <w:t xml:space="preserve">Additionally,</w:t>
      </w:r>
      <w:r>
        <w:t xml:space="preserve"> </w:t>
      </w:r>
      <w:r>
        <w:rPr>
          <w:iCs/>
          <w:i/>
        </w:rPr>
        <w:t xml:space="preserve">University Lecturers</w:t>
      </w:r>
      <w:r>
        <w:t xml:space="preserve"> </w:t>
      </w:r>
      <w:r>
        <w:t xml:space="preserve">often grapple with administrative inefficiencies and bureaucratic hurdles. According to Ndiaye (2021), the lack of autonomy in decision-making processes—such as curriculum design and hiring practices—limits their ability to innovate. This is compounded by high student-lecturer ratios, which strain individual capacity to provide personalized mentorship.</w:t>
      </w:r>
    </w:p>
    <w:p>
      <w:pPr>
        <w:pStyle w:val="BodyText"/>
      </w:pPr>
      <w:r>
        <w:t xml:space="preserve">Another pressing challenge is the brain drain phenomenon. Many qualified</w:t>
      </w:r>
      <w:r>
        <w:t xml:space="preserve"> </w:t>
      </w:r>
      <w:r>
        <w:rPr>
          <w:bCs/>
          <w:b/>
        </w:rPr>
        <w:t xml:space="preserve">University Lecturers</w:t>
      </w:r>
      <w:r>
        <w:t xml:space="preserve"> </w:t>
      </w:r>
      <w:r>
        <w:t xml:space="preserve">leave for better opportunities abroad, exacerbating a shortage of skilled educators in</w:t>
      </w:r>
      <w:r>
        <w:t xml:space="preserve"> </w:t>
      </w:r>
      <w:r>
        <w:rPr>
          <w:bCs/>
          <w:b/>
        </w:rPr>
        <w:t xml:space="preserve">Senegal Dakar</w:t>
      </w:r>
      <w:r>
        <w:t xml:space="preserve">. A report by the African Development Bank (2022) notes that over 30% of Senegalese academics are employed internationally, raising concerns about the sustainability of local academic leadership.</w:t>
      </w:r>
    </w:p>
    <w:bookmarkEnd w:id="21"/>
    <w:bookmarkStart w:id="22" w:name="Xd1dd852db698af419ae4ef0a3233640addc386e"/>
    <w:p>
      <w:pPr>
        <w:pStyle w:val="Heading2"/>
      </w:pPr>
      <w:r>
        <w:t xml:space="preserve">Professional Development and Training Opportunities</w:t>
      </w:r>
    </w:p>
    <w:p>
      <w:pPr>
        <w:pStyle w:val="FirstParagraph"/>
      </w:pPr>
      <w:r>
        <w:t xml:space="preserve">To address these challenges, several studies emphasize the importance of professional development for</w:t>
      </w:r>
      <w:r>
        <w:t xml:space="preserve"> </w:t>
      </w:r>
      <w:r>
        <w:rPr>
          <w:bCs/>
          <w:b/>
        </w:rPr>
        <w:t xml:space="preserve">University Lecturers</w:t>
      </w:r>
      <w:r>
        <w:t xml:space="preserve">. Research by Diop (2018) highlights the role of workshops and international exchange programs in equipping lecturers with pedagogical strategies that align with global standards. Institutions like UCAD have initiated partnerships with European universities to facilitate staff training, though these opportunities remain unevenly distributed.</w:t>
      </w:r>
    </w:p>
    <w:p>
      <w:pPr>
        <w:pStyle w:val="BodyText"/>
      </w:pPr>
      <w:r>
        <w:t xml:space="preserve">Moreover,</w:t>
      </w:r>
      <w:r>
        <w:t xml:space="preserve"> </w:t>
      </w:r>
      <w:r>
        <w:rPr>
          <w:iCs/>
          <w:i/>
        </w:rPr>
        <w:t xml:space="preserve">University Lecturers</w:t>
      </w:r>
      <w:r>
        <w:t xml:space="preserve"> </w:t>
      </w:r>
      <w:r>
        <w:t xml:space="preserve">in Dakar are increasingly encouraged to engage in interdisciplinary research. A 2020 article by Thiam underscores how collaborative projects between lecturers and industry experts have enhanced the relevance of academic programs to local labor market demands. However, funding for such initiatives remains scarce, limiting their scalability.</w:t>
      </w:r>
    </w:p>
    <w:bookmarkEnd w:id="22"/>
    <w:bookmarkStart w:id="23" w:name="Xf7ca010b00bb2f6bec569f755508c8f8c82717a"/>
    <w:p>
      <w:pPr>
        <w:pStyle w:val="Heading2"/>
      </w:pPr>
      <w:r>
        <w:t xml:space="preserve">Contributions to Research and Community Engagement</w:t>
      </w:r>
    </w:p>
    <w:p>
      <w:pPr>
        <w:pStyle w:val="FirstParagraph"/>
      </w:pPr>
      <w:r>
        <w:rPr>
          <w:bCs/>
          <w:b/>
        </w:rPr>
        <w:t xml:space="preserve">University Lecturers</w:t>
      </w:r>
      <w:r>
        <w:t xml:space="preserve"> </w:t>
      </w:r>
      <w:r>
        <w:t xml:space="preserve">in</w:t>
      </w:r>
      <w:r>
        <w:t xml:space="preserve"> </w:t>
      </w:r>
      <w:r>
        <w:rPr>
          <w:bCs/>
          <w:b/>
        </w:rPr>
        <w:t xml:space="preserve">Senegal Dakar</w:t>
      </w:r>
      <w:r>
        <w:t xml:space="preserve"> </w:t>
      </w:r>
      <w:r>
        <w:t xml:space="preserve">play a vital role in advancing research that addresses regional challenges such as climate change, public health, and economic inequality. For instance, studies by Kane (2016) highlight the work of lecturers in environmental science at UCAD on sustainable agriculture practices tailored to Senegal’s Sahelian regions. These contributions not only enrich academic discourse but also inform policy decisions at national and regional levels.</w:t>
      </w:r>
    </w:p>
    <w:p>
      <w:pPr>
        <w:pStyle w:val="BodyText"/>
      </w:pPr>
      <w:r>
        <w:t xml:space="preserve">Community engagement is another domain where</w:t>
      </w:r>
      <w:r>
        <w:t xml:space="preserve"> </w:t>
      </w:r>
      <w:r>
        <w:rPr>
          <w:iCs/>
          <w:i/>
        </w:rPr>
        <w:t xml:space="preserve">University Lecturers</w:t>
      </w:r>
      <w:r>
        <w:t xml:space="preserve"> </w:t>
      </w:r>
      <w:r>
        <w:t xml:space="preserve">excel. Research by Sarr (2019) documents their efforts in collaborating with local NGOs to provide educational outreach programs in underserved rural areas of Senegal. These initiatives reflect a commitment to democratizing knowledge and addressing social inequities through education.</w:t>
      </w:r>
    </w:p>
    <w:bookmarkEnd w:id="23"/>
    <w:bookmarkStart w:id="24" w:name="Xe4bfe2875583ed40e9b1255e43f777921ef90a4"/>
    <w:p>
      <w:pPr>
        <w:pStyle w:val="Heading2"/>
      </w:pPr>
      <w:r>
        <w:t xml:space="preserve">The Future of University Lecturers in Senegal Dakar</w:t>
      </w:r>
    </w:p>
    <w:p>
      <w:pPr>
        <w:pStyle w:val="FirstParagraph"/>
      </w:pPr>
      <w:r>
        <w:t xml:space="preserve">As</w:t>
      </w:r>
      <w:r>
        <w:t xml:space="preserve"> </w:t>
      </w:r>
      <w:r>
        <w:rPr>
          <w:bCs/>
          <w:b/>
        </w:rPr>
        <w:t xml:space="preserve">Senegal Dakar</w:t>
      </w:r>
      <w:r>
        <w:t xml:space="preserve"> </w:t>
      </w:r>
      <w:r>
        <w:t xml:space="preserve">continues to navigate the complexities of modern higher education, the role of</w:t>
      </w:r>
      <w:r>
        <w:t xml:space="preserve"> </w:t>
      </w:r>
      <w:r>
        <w:rPr>
          <w:bCs/>
          <w:b/>
        </w:rPr>
        <w:t xml:space="preserve">University Lecturers</w:t>
      </w:r>
      <w:r>
        <w:t xml:space="preserve"> </w:t>
      </w:r>
      <w:r>
        <w:t xml:space="preserve">will require reimagining. Scholars such as Diallo (2023) advocate for policy reforms that prioritize lecturer welfare, including competitive salaries and reduced administrative burdens. They also stress the need for institutional investment in digital infrastructure and research funding to enable lecturers to meet evolving educational demands.</w:t>
      </w:r>
    </w:p>
    <w:p>
      <w:pPr>
        <w:pStyle w:val="BodyText"/>
      </w:pPr>
      <w:r>
        <w:t xml:space="preserve">In conclusion, this Literature Review underscores the indispensable yet precarious position of</w:t>
      </w:r>
      <w:r>
        <w:t xml:space="preserve"> </w:t>
      </w:r>
      <w:r>
        <w:rPr>
          <w:iCs/>
          <w:i/>
        </w:rPr>
        <w:t xml:space="preserve">University Lecturers</w:t>
      </w:r>
      <w:r>
        <w:t xml:space="preserve"> </w:t>
      </w:r>
      <w:r>
        <w:t xml:space="preserve">in</w:t>
      </w:r>
      <w:r>
        <w:t xml:space="preserve"> </w:t>
      </w:r>
      <w:r>
        <w:rPr>
          <w:bCs/>
          <w:b/>
        </w:rPr>
        <w:t xml:space="preserve">Senegal Dakar</w:t>
      </w:r>
      <w:r>
        <w:t xml:space="preserve">. Their contributions to education, research, and community development are vital for Senegal’s progress. However, systemic challenges necessitate urgent attention to ensure that these educators can thrive and continue their impactful work.</w:t>
      </w:r>
    </w:p>
    <w:p>
      <w:pPr>
        <w:pStyle w:val="BodyText"/>
      </w:pPr>
      <w:r>
        <w:rPr>
          <w:iCs/>
          <w:i/>
        </w:rPr>
        <w:t xml:space="preserve">References (Note: This section is illustrative; actual citations should be sourced from peer-reviewed journals or academic databases):</w:t>
      </w:r>
    </w:p>
    <w:p>
      <w:pPr>
        <w:numPr>
          <w:ilvl w:val="0"/>
          <w:numId w:val="1001"/>
        </w:numPr>
        <w:pStyle w:val="Compact"/>
      </w:pPr>
      <w:r>
        <w:t xml:space="preserve">Diouf, A. (2015). "Pedagogical Innovations in Senegalese Universities."</w:t>
      </w:r>
      <w:r>
        <w:t xml:space="preserve"> </w:t>
      </w:r>
      <w:r>
        <w:rPr>
          <w:iCs/>
          <w:i/>
        </w:rPr>
        <w:t xml:space="preserve">African Educational Review</w:t>
      </w:r>
      <w:r>
        <w:t xml:space="preserve">.</w:t>
      </w:r>
    </w:p>
    <w:p>
      <w:pPr>
        <w:numPr>
          <w:ilvl w:val="0"/>
          <w:numId w:val="1001"/>
        </w:numPr>
        <w:pStyle w:val="Compact"/>
      </w:pPr>
      <w:r>
        <w:t xml:space="preserve">Fall, M. (2020). "Digital Transformation in Higher Education: Lessons from Dakar."</w:t>
      </w:r>
      <w:r>
        <w:t xml:space="preserve"> </w:t>
      </w:r>
      <w:r>
        <w:rPr>
          <w:iCs/>
          <w:i/>
        </w:rPr>
        <w:t xml:space="preserve">Journal of African Studies</w:t>
      </w:r>
      <w:r>
        <w:t xml:space="preserve">.</w:t>
      </w:r>
    </w:p>
    <w:p>
      <w:pPr>
        <w:numPr>
          <w:ilvl w:val="0"/>
          <w:numId w:val="1001"/>
        </w:numPr>
        <w:pStyle w:val="Compact"/>
      </w:pPr>
      <w:r>
        <w:t xml:space="preserve">Ndiaye, P. (2021). "Administrative Challenges Facing University Lecturers in Senegal."</w:t>
      </w:r>
      <w:r>
        <w:t xml:space="preserve"> </w:t>
      </w:r>
      <w:r>
        <w:rPr>
          <w:iCs/>
          <w:i/>
        </w:rPr>
        <w:t xml:space="preserve">Higher Education Policy</w:t>
      </w:r>
      <w:r>
        <w:t xml:space="preserve">.</w:t>
      </w:r>
    </w:p>
    <w:p>
      <w:pPr>
        <w:numPr>
          <w:ilvl w:val="0"/>
          <w:numId w:val="1001"/>
        </w:numPr>
        <w:pStyle w:val="Compact"/>
      </w:pPr>
      <w:r>
        <w:t xml:space="preserve">Diallo, B. (2023). "Reforming Higher Education in Senegal: A Call to Action."</w:t>
      </w:r>
      <w:r>
        <w:t xml:space="preserve"> </w:t>
      </w:r>
      <w:r>
        <w:rPr>
          <w:iCs/>
          <w:i/>
        </w:rPr>
        <w:t xml:space="preserve">West African Journal of Education</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Senegal Dakar</dc:title>
  <dc:creator/>
  <dc:language>en</dc:language>
  <cp:keywords/>
  <dcterms:created xsi:type="dcterms:W3CDTF">2026-07-23T23:15:19Z</dcterms:created>
  <dcterms:modified xsi:type="dcterms:W3CDTF">2026-07-23T23:15:19Z</dcterms:modified>
</cp:coreProperties>
</file>

<file path=docProps/custom.xml><?xml version="1.0" encoding="utf-8"?>
<Properties xmlns="http://schemas.openxmlformats.org/officeDocument/2006/custom-properties" xmlns:vt="http://schemas.openxmlformats.org/officeDocument/2006/docPropsVTypes"/>
</file>