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Focus</w:t>
      </w:r>
      <w:r>
        <w:t xml:space="preserve"> </w:t>
      </w:r>
      <w:r>
        <w:t xml:space="preserve">on</w:t>
      </w:r>
      <w:r>
        <w:t xml:space="preserve"> </w:t>
      </w:r>
      <w:r>
        <w:t xml:space="preserve">Johannesburg</w:t>
      </w:r>
    </w:p>
    <w:bookmarkStart w:id="25" w:name="X9e8dbf0d1bb1acfb947205b81093540c33d578e"/>
    <w:p>
      <w:pPr>
        <w:pStyle w:val="Heading1"/>
      </w:pPr>
      <w:r>
        <w:t xml:space="preserve">Literature Review on University Lecturers in South Africa: A Focus on Johannesburg</w:t>
      </w:r>
    </w:p>
    <w:p>
      <w:pPr>
        <w:pStyle w:val="FirstParagraph"/>
      </w:pPr>
      <w:r>
        <w:t xml:space="preserve">A comprehensive understanding of the role, challenges, and contributions of university lecturers is critical to advancing higher education systems, particularly in dynamic urban contexts like Johannesburg, South Africa. This Literature Review explores existing scholarly works and institutional reports that address the experiences and responsibilities of university lecturers in this region. The study situates itself within the broader discourse on higher education reform in post-apartheid South Africa while emphasizing the unique socio-economic and cultural dynamics of Johannesburg.</w:t>
      </w:r>
    </w:p>
    <w:bookmarkStart w:id="20" w:name="X5596fd7892b1aba9abbe1a02b6a04a33afcd033"/>
    <w:p>
      <w:pPr>
        <w:pStyle w:val="Heading2"/>
      </w:pPr>
      <w:r>
        <w:t xml:space="preserve">The Role of University Lecturers in South African Higher Education</w:t>
      </w:r>
    </w:p>
    <w:p>
      <w:pPr>
        <w:pStyle w:val="FirstParagraph"/>
      </w:pPr>
      <w:r>
        <w:t xml:space="preserve">University lecturers are pivotal to the functioning of tertiary institutions, serving as educators, researchers, and mentors. In South Africa, their roles have evolved significantly since the post-apartheid era (1994), with increased emphasis on equity, diversity, and inclusion in curricula and pedagogical practices. A study by Mji et al. (2015) highlights that university lecturers in Johannesburg are often tasked with bridging historical educational disparities while fostering innovation in teaching methodologies. Institutions such as the University of the Witwatersrand (Wits) and the University of Johannesburg (UJ) have prioritized lecturer training programs to address these challenges, aligning with national policies like the National Development Plan 2030.</w:t>
      </w:r>
    </w:p>
    <w:p>
      <w:pPr>
        <w:pStyle w:val="BodyText"/>
      </w:pPr>
      <w:r>
        <w:t xml:space="preserve">Moreover, literature from South African academia underscores that lecturers in Johannesburg face unique demands due to the city's status as an economic and cultural hub. As noted by Naidoo (2017), the diversity of students in Johannesburg’s universities—ranging from rural migrants to international scholars—requires lecturers to adopt inclusive and culturally responsive teaching strategies. This aligns with global trends toward decolonizing curricula, a movement that has gained traction in South African universities since the late 2010s.</w:t>
      </w:r>
    </w:p>
    <w:bookmarkEnd w:id="20"/>
    <w:bookmarkStart w:id="21" w:name="Xabb6a3086c70f82b022cbdeb2ff46f95f6ce6e2"/>
    <w:p>
      <w:pPr>
        <w:pStyle w:val="Heading2"/>
      </w:pPr>
      <w:r>
        <w:t xml:space="preserve">Challenges Faced by University Lecturers in Johannesburg</w:t>
      </w:r>
    </w:p>
    <w:p>
      <w:pPr>
        <w:pStyle w:val="FirstParagraph"/>
      </w:pPr>
      <w:r>
        <w:t xml:space="preserve">Despite their critical role, university lecturers in Johannesburg encounter systemic and institutional challenges that impact their effectiveness. A key issue is resource allocation, with studies indicating that public universities in the region often struggle with underfunding. According to a report by the Higher Education Management Information System (HEMIS) for 2021, institutions like Nelson Mandela University and the University of Pretoria (which has campuses in Johannesburg) face shortages of infrastructure, technology, and academic support staff.</w:t>
      </w:r>
    </w:p>
    <w:p>
      <w:pPr>
        <w:pStyle w:val="BodyText"/>
      </w:pPr>
      <w:r>
        <w:t xml:space="preserve">Additionally, lecturers in Johannesburg frequently cite heavy workloads as a barrier to academic excellence. A qualitative study by Soudien and Van der Westhuizen (2019) found that many lecturers in the city spend over 60 hours per week on teaching, research, administrative duties, and community engagement. This is exacerbated by the need to mentor postgraduate students and participate in public outreach initiatives, particularly in underserved communities.</w:t>
      </w:r>
    </w:p>
    <w:p>
      <w:pPr>
        <w:pStyle w:val="BodyText"/>
      </w:pPr>
      <w:r>
        <w:t xml:space="preserve">Discrimination and institutional bias are also recurring themes in literature about university lecturers. Research by Snyman (2018) reveals that Black lecturers, women, and LGBTQ+ individuals often face subtle forms of exclusion within the academic hierarchy of Johannesburg’s universities. This aligns with broader national discussions on transformation in higher education, where debates over representation and equity remain contentious.</w:t>
      </w:r>
    </w:p>
    <w:bookmarkEnd w:id="21"/>
    <w:bookmarkStart w:id="22" w:name="X65267be3715a6a9aa38c09c9a81a8af8c877b1b"/>
    <w:p>
      <w:pPr>
        <w:pStyle w:val="Heading2"/>
      </w:pPr>
      <w:r>
        <w:t xml:space="preserve">Teaching Effectiveness and Innovation in Lecturer Practices</w:t>
      </w:r>
    </w:p>
    <w:p>
      <w:pPr>
        <w:pStyle w:val="FirstParagraph"/>
      </w:pPr>
      <w:r>
        <w:t xml:space="preserve">The teaching methodologies employed by university lecturers in Johannesburg reflect a blend of traditional and modern approaches. A case study by Khumalo (2020) on the University of Johannesburg highlights the integration of digital tools, such as virtual classrooms and open educational resources (OERs), to enhance student engagement. This aligns with global trends toward technology-driven education, though access to reliable internet remains a challenge in some areas of Johannesburg.</w:t>
      </w:r>
    </w:p>
    <w:p>
      <w:pPr>
        <w:pStyle w:val="BodyText"/>
      </w:pPr>
      <w:r>
        <w:t xml:space="preserve">Lecturers in the region are also at the forefront of community-based research initiatives. For example, scholars at Wits University have collaborated with local NGOs to address socio-economic issues like unemployment and inequality. These projects underscore the dual role of university lecturers as academics and agents of social change, a theme frequently emphasized in South African literature on higher education.</w:t>
      </w:r>
    </w:p>
    <w:bookmarkEnd w:id="22"/>
    <w:bookmarkStart w:id="23" w:name="Xb21c657810a9664ff9eb04752140039c4c05da5"/>
    <w:p>
      <w:pPr>
        <w:pStyle w:val="Heading2"/>
      </w:pPr>
      <w:r>
        <w:t xml:space="preserve">Research Contributions and Institutional Priorities</w:t>
      </w:r>
    </w:p>
    <w:p>
      <w:pPr>
        <w:pStyle w:val="FirstParagraph"/>
      </w:pPr>
      <w:r>
        <w:t xml:space="preserve">Literature from Johannesburg’s universities highlights their commitment to research that addresses local and national challenges. The University of the Witwatersrand, for instance, has been recognized globally for its work in health sciences, engineering, and social policy. Lecturers at these institutions often secure funding from bodies like the National Research Foundation (NRF) to conduct interdisciplinary studies relevant to Johannesburg’s urban landscape.</w:t>
      </w:r>
    </w:p>
    <w:p>
      <w:pPr>
        <w:pStyle w:val="BodyText"/>
      </w:pPr>
      <w:r>
        <w:t xml:space="preserve">However, research output is sometimes constrained by limited funding and competition for grants. A report by the Council on Higher Education (CHE) in 2022 noted that lecturers in public universities face greater barriers than their counterparts in private institutions. This disparity raises concerns about the sustainability of research initiatives aimed at tackling issues like climate change, poverty, and urban governance.</w:t>
      </w:r>
    </w:p>
    <w:bookmarkEnd w:id="23"/>
    <w:bookmarkStart w:id="24" w:name="conclusion"/>
    <w:p>
      <w:pPr>
        <w:pStyle w:val="Heading2"/>
      </w:pPr>
      <w:r>
        <w:t xml:space="preserve">Conclusion</w:t>
      </w:r>
    </w:p>
    <w:p>
      <w:pPr>
        <w:pStyle w:val="FirstParagraph"/>
      </w:pPr>
      <w:r>
        <w:t xml:space="preserve">This Literature Review underscores the multifaceted role of university lecturers in Johannesburg, South Africa, as educators, researchers, and community leaders. While they contribute significantly to national development goals and academic excellence, systemic challenges such as underfunding, workload pressures, and institutional biases persist. Future research should focus on longitudinal studies tracking the career trajectories of lecturers in the region or exploring innovative solutions to address resource gaps.</w:t>
      </w:r>
    </w:p>
    <w:p>
      <w:pPr>
        <w:pStyle w:val="BodyText"/>
      </w:pPr>
      <w:r>
        <w:t xml:space="preserve">As South Africa continues its post-apartheid transformation journey, the experiences of university lecturers in Johannesburg remain central to shaping an equitable and dynamic higher education system. This review calls for sustained investment in lecturer development, policy reforms, and community partnerships to ensure that their contributions are both recognized and amplified.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South Africa: A Focus on Johannesburg</dc:title>
  <dc:creator/>
  <dc:language>en</dc:language>
  <cp:keywords/>
  <dcterms:created xsi:type="dcterms:W3CDTF">2026-07-25T01:01:27Z</dcterms:created>
  <dcterms:modified xsi:type="dcterms:W3CDTF">2026-07-25T01:01:27Z</dcterms:modified>
</cp:coreProperties>
</file>

<file path=docProps/custom.xml><?xml version="1.0" encoding="utf-8"?>
<Properties xmlns="http://schemas.openxmlformats.org/officeDocument/2006/custom-properties" xmlns:vt="http://schemas.openxmlformats.org/officeDocument/2006/docPropsVTypes"/>
</file>