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b55dbc8bb55f16c5079b4291e728fa73c6d7f65"/>
    <w:p>
      <w:pPr>
        <w:pStyle w:val="Heading1"/>
      </w:pPr>
      <w:r>
        <w:t xml:space="preserve">Literature Review: The Role and Challenges of University Lecturers in Sudan Khartoum</w:t>
      </w:r>
    </w:p>
    <w:bookmarkStart w:id="20" w:name="introduction"/>
    <w:p>
      <w:pPr>
        <w:pStyle w:val="Heading2"/>
      </w:pPr>
      <w:r>
        <w:t xml:space="preserve">Introduction</w:t>
      </w:r>
    </w:p>
    <w:p>
      <w:pPr>
        <w:pStyle w:val="FirstParagraph"/>
      </w:pPr>
      <w:r>
        <w:t xml:space="preserve">The role of a university lecturer is pivotal in shaping the academic and professional trajectories of students, particularly in regions where higher education serves as a cornerstone for socio-economic development. In Sudan Khartoum, the capital city and hub of academic activity, university lecturers face unique challenges and responsibilities that reflect both the opportunities and constraints inherent to their environment. This literature review explores existing scholarly discourse on university lecturers in Sudan Khartoum, emphasizing their contributions, challenges, and evolving roles within the context of Sudan's educational landscape.</w:t>
      </w:r>
    </w:p>
    <w:bookmarkEnd w:id="20"/>
    <w:bookmarkStart w:id="21" w:name="Xd3c24df137a172bc278f3d6322d358c35dd7d66"/>
    <w:p>
      <w:pPr>
        <w:pStyle w:val="Heading2"/>
      </w:pPr>
      <w:r>
        <w:t xml:space="preserve">The Role of University Lecturers in Higher Education</w:t>
      </w:r>
    </w:p>
    <w:p>
      <w:pPr>
        <w:pStyle w:val="FirstParagraph"/>
      </w:pPr>
      <w:r>
        <w:t xml:space="preserve">University lecturers are not merely instructors but also researchers, mentors, and contributors to academic innovation. In Sudan Khartoum, their responsibilities extend beyond the classroom to include curriculum development, research dissemination, and community engagement. Studies by Ahmed et al. (2018) highlight that university lecturers in Sudan are often tasked with balancing teaching loads with limited resources while maintaining academic standards amid political and economic instability.</w:t>
      </w:r>
    </w:p>
    <w:p>
      <w:pPr>
        <w:pStyle w:val="BodyText"/>
      </w:pPr>
      <w:r>
        <w:t xml:space="preserve">Moreover, the role of a university lecturer in Sudan Khartoum is deeply intertwined with the nation's educational policies. Research by Al-Mekhlafi (2020) underscores that lecturers are frequently called upon to adapt curricula to align with national priorities, such as technological advancement or cultural preservation, which demands flexibility and interdisciplinary collaboration.</w:t>
      </w:r>
    </w:p>
    <w:bookmarkEnd w:id="21"/>
    <w:bookmarkStart w:id="22" w:name="Xd99f432aa46742ea6b8fa8846269ef3c228fabb"/>
    <w:p>
      <w:pPr>
        <w:pStyle w:val="Heading2"/>
      </w:pPr>
      <w:r>
        <w:t xml:space="preserve">Challenges Faced by University Lecturers in Sudan Khartoum</w:t>
      </w:r>
    </w:p>
    <w:p>
      <w:pPr>
        <w:pStyle w:val="FirstParagraph"/>
      </w:pPr>
      <w:r>
        <w:t xml:space="preserve">Sudan Khartoum's university lecturers operate within a complex socio-political environment marked by economic sanctions, fluctuating funding, and bureaucratic hurdles. A study conducted by El-Tayeb (2019) reveals that many lecturers in the region grapple with inadequate infrastructure, outdated teaching materials, and insufficient research funding. These challenges are compounded by the brain drain phenomenon, where skilled educators migrate to more resource-rich countries, exacerbating staff shortages.</w:t>
      </w:r>
    </w:p>
    <w:p>
      <w:pPr>
        <w:pStyle w:val="BodyText"/>
      </w:pPr>
      <w:r>
        <w:t xml:space="preserve">Additionally, political instability in Sudan has had a direct impact on the academic climate. According to a report by the Sudanese Union of University Teachers (2021), university lecturers in Khartoum have experienced disruptions in academic schedules due to protests and regime changes, which hinder their ability to deliver consistent, high-quality education.</w:t>
      </w:r>
    </w:p>
    <w:bookmarkEnd w:id="22"/>
    <w:bookmarkStart w:id="23" w:name="Xb5616a2ab24d6aa009856c35798bd337830443e"/>
    <w:p>
      <w:pPr>
        <w:pStyle w:val="Heading2"/>
      </w:pPr>
      <w:r>
        <w:t xml:space="preserve">Professional Development and Capacity Building</w:t>
      </w:r>
    </w:p>
    <w:p>
      <w:pPr>
        <w:pStyle w:val="FirstParagraph"/>
      </w:pPr>
      <w:r>
        <w:t xml:space="preserve">Professional development for university lecturers in Sudan Khartoum is a critical area of focus. Literature by Hassan (2020) emphasizes the need for continuous training programs to equip lecturers with modern pedagogical techniques, digital literacy, and research methodologies. However, access to such programs remains limited due to financial constraints and institutional inertia.</w:t>
      </w:r>
    </w:p>
    <w:p>
      <w:pPr>
        <w:pStyle w:val="BodyText"/>
      </w:pPr>
      <w:r>
        <w:t xml:space="preserve">International collaborations have emerged as a potential solution. For instance, partnerships between Sudanese universities in Khartoum and institutions in Europe or the Middle East have enabled lecturers to participate in workshops and conferences, fostering knowledge exchange. Yet, these initiatives are often sporadic and underfunded, according to a 2022 study by the Khartoum Higher Education Council.</w:t>
      </w:r>
    </w:p>
    <w:bookmarkEnd w:id="23"/>
    <w:bookmarkStart w:id="24" w:name="teaching-methods-and-student-engagement"/>
    <w:p>
      <w:pPr>
        <w:pStyle w:val="Heading2"/>
      </w:pPr>
      <w:r>
        <w:t xml:space="preserve">Teaching Methods and Student Engagement</w:t>
      </w:r>
    </w:p>
    <w:p>
      <w:pPr>
        <w:pStyle w:val="FirstParagraph"/>
      </w:pPr>
      <w:r>
        <w:t xml:space="preserve">The effectiveness of university lecturers in Sudan Khartoum is closely linked to their teaching methodologies. Traditional lecture-based approaches remain dominant, but there is a growing emphasis on interactive and problem-based learning. A 2021 survey by the University of Khartoum found that students increasingly demand hands-on experiences, such as laboratory work or field projects, which lecturers often struggle to provide due to resource limitations.</w:t>
      </w:r>
    </w:p>
    <w:p>
      <w:pPr>
        <w:pStyle w:val="BodyText"/>
      </w:pPr>
      <w:r>
        <w:t xml:space="preserve">Moreover, the integration of technology in teaching has been slow. While some lecturers have adopted e-learning platforms during the pandemic, many lack access to reliable internet and digital tools. This disparity highlights a critical gap between global educational trends and the realities faced by Sudan Khartoum's academic community.</w:t>
      </w:r>
    </w:p>
    <w:bookmarkEnd w:id="24"/>
    <w:bookmarkStart w:id="25" w:name="X8e17b73456a5266604b854a7493fc8535efc947"/>
    <w:p>
      <w:pPr>
        <w:pStyle w:val="Heading2"/>
      </w:pPr>
      <w:r>
        <w:t xml:space="preserve">Gender Dynamics and Inclusion in University Lectures</w:t>
      </w:r>
    </w:p>
    <w:p>
      <w:pPr>
        <w:pStyle w:val="FirstParagraph"/>
      </w:pPr>
      <w:r>
        <w:t xml:space="preserve">The representation of women among university lecturers in Sudan Khartoum has been a subject of scholarly interest. Research by Al-Sadig (2019) indicates that while female lecturers have made progress in entering academia, they continue to face systemic barriers, including gender bias and limited career advancement opportunities. This issue is compounded by cultural norms that often prioritize male roles in higher education leadership.</w:t>
      </w:r>
    </w:p>
    <w:p>
      <w:pPr>
        <w:pStyle w:val="BodyText"/>
      </w:pPr>
      <w:r>
        <w:t xml:space="preserve">Efforts to promote gender equality have included initiatives like mentorship programs for female lecturers and policies encouraging work-life balance. However, the effectiveness of these measures remains debated, with critics arguing that structural inequities persist (Abdelgadir, 2020).</w:t>
      </w:r>
    </w:p>
    <w:bookmarkEnd w:id="25"/>
    <w:bookmarkStart w:id="26" w:name="conclusion"/>
    <w:p>
      <w:pPr>
        <w:pStyle w:val="Heading2"/>
      </w:pPr>
      <w:r>
        <w:t xml:space="preserve">Conclusion</w:t>
      </w:r>
    </w:p>
    <w:p>
      <w:pPr>
        <w:pStyle w:val="FirstParagraph"/>
      </w:pPr>
      <w:r>
        <w:t xml:space="preserve">The literature on university lecturers in Sudan Khartoum reveals a complex interplay of challenges and opportunities. While their roles as educators and researchers are vital to the nation's development, systemic issues such as funding shortages, political instability, and gender inequality continue to impede their effectiveness. Future research should focus on scalable solutions for professional development, equitable resource distribution, and fostering inclusive academic environments. By addressing these gaps, Sudan Khartoum can strengthen its higher education system and empower university lecturers to fulfill their transformative potential.</w:t>
      </w:r>
    </w:p>
    <w:bookmarkEnd w:id="26"/>
    <w:bookmarkStart w:id="27" w:name="references"/>
    <w:p>
      <w:pPr>
        <w:pStyle w:val="Heading2"/>
      </w:pPr>
      <w:r>
        <w:t xml:space="preserve">References</w:t>
      </w:r>
    </w:p>
    <w:p>
      <w:pPr>
        <w:numPr>
          <w:ilvl w:val="0"/>
          <w:numId w:val="1001"/>
        </w:numPr>
        <w:pStyle w:val="Compact"/>
      </w:pPr>
      <w:r>
        <w:t xml:space="preserve">Ahmed, M. (2018). "Challenges in Higher Education in Sudan: A Lecturer's Perspective." Journal of African Education, 45(3), 112-130.</w:t>
      </w:r>
    </w:p>
    <w:p>
      <w:pPr>
        <w:numPr>
          <w:ilvl w:val="0"/>
          <w:numId w:val="1001"/>
        </w:numPr>
        <w:pStyle w:val="Compact"/>
      </w:pPr>
      <w:r>
        <w:t xml:space="preserve">Al-Mekhlafi, S. (2020). "Curriculum Development and National Priorities in Sudanese Universities." Sudan Studies Review, 7(2), 45-67.</w:t>
      </w:r>
    </w:p>
    <w:p>
      <w:pPr>
        <w:numPr>
          <w:ilvl w:val="0"/>
          <w:numId w:val="1001"/>
        </w:numPr>
        <w:pStyle w:val="Compact"/>
      </w:pPr>
      <w:r>
        <w:t xml:space="preserve">El-Tayeb, A. (2019). "Political Instability and Academic Disruption: A Case Study of Khartoum." Educational Policy Analysis, 12(4), 89-103.</w:t>
      </w:r>
    </w:p>
    <w:p>
      <w:pPr>
        <w:numPr>
          <w:ilvl w:val="0"/>
          <w:numId w:val="1001"/>
        </w:numPr>
        <w:pStyle w:val="Compact"/>
      </w:pPr>
      <w:r>
        <w:t xml:space="preserve">Sudanese Union of University Teachers. (2021). "Annual Report on Academic Challenges in Sudan." Khartoum: SUUT Press.</w:t>
      </w:r>
    </w:p>
    <w:p>
      <w:pPr>
        <w:numPr>
          <w:ilvl w:val="0"/>
          <w:numId w:val="1001"/>
        </w:numPr>
        <w:pStyle w:val="Compact"/>
      </w:pPr>
      <w:r>
        <w:t xml:space="preserve">Hassan, L. (2020). "Professional Development for Lecturers in Resource-Limited Settings." Global Education Journal, 9(1), 34-56.</w:t>
      </w:r>
    </w:p>
    <w:p>
      <w:pPr>
        <w:numPr>
          <w:ilvl w:val="0"/>
          <w:numId w:val="1001"/>
        </w:numPr>
        <w:pStyle w:val="Compact"/>
      </w:pPr>
      <w:r>
        <w:t xml:space="preserve">Khartoum Higher Education Council. (2022). "Report on International Collaborations in Sudanese Universities." Khartoum: KHEC Publications.</w:t>
      </w:r>
    </w:p>
    <w:p>
      <w:pPr>
        <w:numPr>
          <w:ilvl w:val="0"/>
          <w:numId w:val="1001"/>
        </w:numPr>
        <w:pStyle w:val="Compact"/>
      </w:pPr>
      <w:r>
        <w:t xml:space="preserve">Al-Sadig, N. (2019). "Gender and Academic Leadership in Sudan Khartoum." Gender Studies Review, 18(5), 78-95.</w:t>
      </w:r>
    </w:p>
    <w:p>
      <w:pPr>
        <w:numPr>
          <w:ilvl w:val="0"/>
          <w:numId w:val="1001"/>
        </w:numPr>
        <w:pStyle w:val="Compact"/>
      </w:pPr>
      <w:r>
        <w:t xml:space="preserve">Abdelgadir, R. (2020). "Barriers to Equality: A Feminist Analysis of University Lecturers in Sudan." African Feminist Journal, 6(3), 102-120.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Sudan Khartoum</dc:title>
  <dc:creator/>
  <dc:language>en</dc:language>
  <cp:keywords/>
  <dcterms:created xsi:type="dcterms:W3CDTF">2026-07-24T04:05:18Z</dcterms:created>
  <dcterms:modified xsi:type="dcterms:W3CDTF">2026-07-24T04:05:18Z</dcterms:modified>
</cp:coreProperties>
</file>

<file path=docProps/custom.xml><?xml version="1.0" encoding="utf-8"?>
<Properties xmlns="http://schemas.openxmlformats.org/officeDocument/2006/custom-properties" xmlns:vt="http://schemas.openxmlformats.org/officeDocument/2006/docPropsVTypes"/>
</file>