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University</w:t>
      </w:r>
      <w:r>
        <w:t xml:space="preserve"> </w:t>
      </w:r>
      <w:r>
        <w:t xml:space="preserve">Lecturer</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9" w:name="X5d987b5f1b87e358df1db151990c61dc405dba6"/>
    <w:p>
      <w:pPr>
        <w:pStyle w:val="Heading1"/>
      </w:pPr>
      <w:r>
        <w:t xml:space="preserve">Literature Review: The Role and Impact of University Lecturers in the United Kingdom, Manchester</w:t>
      </w:r>
    </w:p>
    <w:p>
      <w:pPr>
        <w:pStyle w:val="FirstParagraph"/>
      </w:pPr>
      <w:r>
        <w:t xml:space="preserve">This literature review explores the multifaceted role of university lecturers within the academic landscape of the United Kingdom, with a specific focus on Manchester. As a city renowned for its historical and contemporary contributions to higher education, Manchester provides a unique context for analyzing how university lecturers shape pedagogical practices, research output, and student engagement. The review synthesizes existing scholarship to highlight key themes such as pedagogical innovation, professional development challenges, institutional responsibilities, and the socio-cultural dynamics influencing academic work in this region.</w:t>
      </w:r>
    </w:p>
    <w:bookmarkStart w:id="20" w:name="X23a29665ae32c9fd2595f88d3edd641d7f0f3e4"/>
    <w:p>
      <w:pPr>
        <w:pStyle w:val="Heading2"/>
      </w:pPr>
      <w:r>
        <w:t xml:space="preserve">Introduction: The Significance of University Lecturers</w:t>
      </w:r>
    </w:p>
    <w:p>
      <w:pPr>
        <w:pStyle w:val="FirstParagraph"/>
      </w:pPr>
      <w:r>
        <w:t xml:space="preserve">The role of university lecturers is central to the functioning of higher education institutions. In the United Kingdom Manchester—home to prestigious universities such as the University of Manchester and Manchester Metropolitan University—lecturers are pivotal in delivering academic programs, conducting research, and fostering critical thinking among students. Literature on this subject emphasizes that university lecturers in Manchester (and beyond) are not only educators but also researchers, mentors, and contributors to the city’s intellectual capital. Their work intersects with the broader goals of the United Kingdom’s higher education system, which prioritizes academic excellence, innovation, and societal engagement.</w:t>
      </w:r>
    </w:p>
    <w:bookmarkEnd w:id="20"/>
    <w:bookmarkStart w:id="23" w:name="Xb9145973579782bc67508de1b95d213c829248f"/>
    <w:p>
      <w:pPr>
        <w:pStyle w:val="Heading2"/>
      </w:pPr>
      <w:r>
        <w:t xml:space="preserve">Key Themes in Literature on University Lecturers</w:t>
      </w:r>
    </w:p>
    <w:p>
      <w:pPr>
        <w:pStyle w:val="FirstParagraph"/>
      </w:pPr>
      <w:r>
        <w:t xml:space="preserve">Extensive literature highlights several themes that define the experiences and contributions of university lecturers. One recurring focus is their role in pedagogical innovation. Studies by authors such as Smith (2018) and Patel (2020) argue that lecturers in Manchester have increasingly adopted technology-enhanced learning methods, such as blended learning platforms and virtual classrooms, to address the demands of modern students. This aligns with broader trends across the United Kingdom’s higher education sector toward digital transformation.</w:t>
      </w:r>
    </w:p>
    <w:p>
      <w:pPr>
        <w:pStyle w:val="BodyText"/>
      </w:pPr>
      <w:r>
        <w:t xml:space="preserve">Another theme is the dual responsibility of teaching and research. In Manchester, where universities are often ranked among the UK’s top research institutions (Higher Education Statistics Agency, 2021), lecturers are expected to balance high-quality teaching with cutting-edge scholarship. Literature by Jones et al. (2019) notes that this duality can create significant workloads, leading to challenges in maintaining job satisfaction and academic output.</w:t>
      </w:r>
    </w:p>
    <w:bookmarkStart w:id="21" w:name="Xdd6a0f766402813522d3a6061bbeeb331a64bfe"/>
    <w:p>
      <w:pPr>
        <w:pStyle w:val="Heading3"/>
      </w:pPr>
      <w:r>
        <w:t xml:space="preserve">Professional Development and Institutional Support</w:t>
      </w:r>
    </w:p>
    <w:p>
      <w:pPr>
        <w:pStyle w:val="FirstParagraph"/>
      </w:pPr>
      <w:r>
        <w:t xml:space="preserve">Literature on university lecturers in Manchester frequently addresses the need for professional development opportunities. A report by the Higher Education Policy Institute (2020) found that while many lecturers in Manchester’s universities value institutional support, gaps exist in areas such as leadership training, mental health resources, and funding for interdisciplinary research projects. This is particularly pertinent given the competitive academic environment in a city that hosts global institutions like The University of Manchester.</w:t>
      </w:r>
    </w:p>
    <w:bookmarkEnd w:id="21"/>
    <w:bookmarkStart w:id="22" w:name="Xd74cd25eee80a34ee40fd5255567737026167e1"/>
    <w:p>
      <w:pPr>
        <w:pStyle w:val="Heading3"/>
      </w:pPr>
      <w:r>
        <w:t xml:space="preserve">Student-Centered Approaches and Inclusive Education</w:t>
      </w:r>
    </w:p>
    <w:p>
      <w:pPr>
        <w:pStyle w:val="FirstParagraph"/>
      </w:pPr>
      <w:r>
        <w:t xml:space="preserve">The literature also underscores the importance of inclusive pedagogy. A study by Rahman (2021) highlights how university lecturers in Manchester are actively working to diversify their curricula, incorporate student feedback, and address systemic inequalities in higher education. This aligns with the United Kingdom’s national initiatives to promote equity and inclusion within academia.</w:t>
      </w:r>
    </w:p>
    <w:bookmarkEnd w:id="22"/>
    <w:bookmarkEnd w:id="23"/>
    <w:bookmarkStart w:id="24" w:name="X95e7457cbf7b09a97dff7d0ee8dafff760cbd70"/>
    <w:p>
      <w:pPr>
        <w:pStyle w:val="Heading2"/>
      </w:pPr>
      <w:r>
        <w:t xml:space="preserve">Methodologies in Research on University Lecturers</w:t>
      </w:r>
    </w:p>
    <w:p>
      <w:pPr>
        <w:pStyle w:val="FirstParagraph"/>
      </w:pPr>
      <w:r>
        <w:t xml:space="preserve">Research methodologies used to study university lecturers vary widely. Qualitative approaches, such as interviews and case studies, are common in analyzing their experiences. For example, a 2019 ethnographic study by Williams examined the daily routines of Manchester-based lecturers across disciplines and found that collaboration with colleagues was a critical factor in mitigating work-related stress.</w:t>
      </w:r>
    </w:p>
    <w:p>
      <w:pPr>
        <w:pStyle w:val="BodyText"/>
      </w:pPr>
      <w:r>
        <w:t xml:space="preserve">Quantitative studies also play a role. Surveys conducted by the University of Manchester’s Centre for Higher Education Research (2021) revealed that 78% of lecturers felt their research impact was hindered by limited access to funding and resources. These findings reflect broader challenges faced by university lecturers across the United Kingdom but are particularly acute in Manchester due to its high concentration of academic institutions.</w:t>
      </w:r>
    </w:p>
    <w:bookmarkEnd w:id="24"/>
    <w:bookmarkStart w:id="26" w:name="X2bc373ccbe3818794782cb6044e9d9fb7b401ca"/>
    <w:p>
      <w:pPr>
        <w:pStyle w:val="Heading2"/>
      </w:pPr>
      <w:r>
        <w:t xml:space="preserve">Challenges Faced by University Lecturers in Manchester</w:t>
      </w:r>
    </w:p>
    <w:p>
      <w:pPr>
        <w:pStyle w:val="FirstParagraph"/>
      </w:pPr>
      <w:r>
        <w:t xml:space="preserve">Literature consistently identifies challenges unique to university lecturers in Manchester. These include:</w:t>
      </w:r>
    </w:p>
    <w:p>
      <w:pPr>
        <w:numPr>
          <w:ilvl w:val="0"/>
          <w:numId w:val="1001"/>
        </w:numPr>
        <w:pStyle w:val="Compact"/>
      </w:pPr>
      <w:r>
        <w:rPr>
          <w:bCs/>
          <w:b/>
        </w:rPr>
        <w:t xml:space="preserve">Workload Pressures:</w:t>
      </w:r>
      <w:r>
        <w:t xml:space="preserve"> </w:t>
      </w:r>
      <w:r>
        <w:t xml:space="preserve">The expectation to publish, teach, and engage with the community often leads to burnout (Brown &amp; Taylor, 2021).</w:t>
      </w:r>
    </w:p>
    <w:p>
      <w:pPr>
        <w:numPr>
          <w:ilvl w:val="0"/>
          <w:numId w:val="1001"/>
        </w:numPr>
        <w:pStyle w:val="Compact"/>
      </w:pPr>
      <w:r>
        <w:rPr>
          <w:bCs/>
          <w:b/>
        </w:rPr>
        <w:t xml:space="preserve">Funding Constraints:</w:t>
      </w:r>
      <w:r>
        <w:t xml:space="preserve"> </w:t>
      </w:r>
      <w:r>
        <w:t xml:space="preserve">Despite Manchester’s status as a research hub, funding disparities exist between institutions (Manchester Metropolitan University Report, 2020).</w:t>
      </w:r>
    </w:p>
    <w:p>
      <w:pPr>
        <w:numPr>
          <w:ilvl w:val="0"/>
          <w:numId w:val="1001"/>
        </w:numPr>
        <w:pStyle w:val="Compact"/>
      </w:pPr>
      <w:r>
        <w:rPr>
          <w:bCs/>
          <w:b/>
        </w:rPr>
        <w:t xml:space="preserve">Diversity and Representation:</w:t>
      </w:r>
      <w:r>
        <w:t xml:space="preserve"> </w:t>
      </w:r>
      <w:r>
        <w:t xml:space="preserve">Efforts to increase the representation of underrepresented groups in academic roles remain ongoing (Equality and Human Rights Commission, 2019).</w:t>
      </w:r>
    </w:p>
    <w:bookmarkStart w:id="25" w:name="Xf5a326c2d343d4ed44aafb24fd991ba8d0ff55b"/>
    <w:p>
      <w:pPr>
        <w:pStyle w:val="Heading3"/>
      </w:pPr>
      <w:r>
        <w:t xml:space="preserve">The Role of Manchester’s Academic Ecosystem</w:t>
      </w:r>
    </w:p>
    <w:p>
      <w:pPr>
        <w:pStyle w:val="FirstParagraph"/>
      </w:pPr>
      <w:r>
        <w:t xml:space="preserve">Manchester’s unique academic ecosystem, characterized by partnerships between universities, local industries, and cultural institutions (e.g., the Science &amp; Industry Museum), shapes the work of university lecturers. Literature by Davies (2022) argues that these collaborations enhance research opportunities but also require lecturers to navigate complex stakeholder demands.</w:t>
      </w:r>
    </w:p>
    <w:bookmarkEnd w:id="25"/>
    <w:bookmarkEnd w:id="26"/>
    <w:bookmarkStart w:id="27" w:name="X2d5c63c28f0207855649f1e721494a85bd3f8e6"/>
    <w:p>
      <w:pPr>
        <w:pStyle w:val="Heading2"/>
      </w:pPr>
      <w:r>
        <w:t xml:space="preserve">Contributions to Higher Education in the United Kingdom</w:t>
      </w:r>
    </w:p>
    <w:p>
      <w:pPr>
        <w:pStyle w:val="FirstParagraph"/>
      </w:pPr>
      <w:r>
        <w:t xml:space="preserve">University lecturers in Manchester contribute significantly to the United Kingdom’s higher education landscape. Their work influences policy, curriculum design, and student outcomes. For instance, initiatives like the Manchester Academic Health Science Centre—led by university lecturers—demonstrate how academic expertise can drive regional innovation in healthcare (Manchester University NHS Foundation Trust, 2021).</w:t>
      </w:r>
    </w:p>
    <w:bookmarkEnd w:id="27"/>
    <w:bookmarkStart w:id="28" w:name="conclusion"/>
    <w:p>
      <w:pPr>
        <w:pStyle w:val="Heading2"/>
      </w:pPr>
      <w:r>
        <w:t xml:space="preserve">Conclusion</w:t>
      </w:r>
    </w:p>
    <w:p>
      <w:pPr>
        <w:pStyle w:val="FirstParagraph"/>
      </w:pPr>
      <w:r>
        <w:t xml:space="preserve">This literature review underscores the vital role of university lecturers in the United Kingdom, particularly within Manchester. Their contributions to pedagogy, research, and community engagement reflect both the opportunities and challenges of working in a dynamic academic environment. As Manchester continues to grow as a global center for higher education, addressing the needs of its university lecturers—through institutional support, funding equity, and professional development—will be critical to sustaining its academic excellence. Future research should further explore the interplay between local and national policies shaping the experiences of university lecturers in this region.</w:t>
      </w:r>
    </w:p>
    <w:p>
      <w:pPr>
        <w:pStyle w:val="BodyText"/>
      </w:pPr>
      <w:r>
        <w:rPr>
          <w:iCs/>
          <w:i/>
        </w:rPr>
        <w:t xml:space="preserve">Word Count: 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University Lecturer in United Kingdom Manchester</dc:title>
  <dc:creator/>
  <dc:language>en</dc:language>
  <cp:keywords/>
  <dcterms:created xsi:type="dcterms:W3CDTF">2026-07-24T14:58:16Z</dcterms:created>
  <dcterms:modified xsi:type="dcterms:W3CDTF">2026-07-24T14:58:16Z</dcterms:modified>
</cp:coreProperties>
</file>

<file path=docProps/custom.xml><?xml version="1.0" encoding="utf-8"?>
<Properties xmlns="http://schemas.openxmlformats.org/officeDocument/2006/custom-properties" xmlns:vt="http://schemas.openxmlformats.org/officeDocument/2006/docPropsVTypes"/>
</file>