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39bd2a4e2a5a61e17de1b86ce4dc5a93554248f"/>
    <w:p>
      <w:pPr>
        <w:pStyle w:val="Heading1"/>
      </w:pPr>
      <w:r>
        <w:t xml:space="preserve">Literature Review: University Lecturer in United States New York City</w:t>
      </w:r>
    </w:p>
    <w:p>
      <w:pPr>
        <w:pStyle w:val="FirstParagraph"/>
      </w:pPr>
      <w:r>
        <w:t xml:space="preserve">The role of a university lecturer is pivotal in shaping the academic and professional trajectories of students, particularly within the dynamic educational landscape of the United States. This literature review examines the unique challenges, pedagogical practices, and evolving responsibilities of university lecturers specifically in</w:t>
      </w:r>
      <w:r>
        <w:t xml:space="preserve"> </w:t>
      </w:r>
      <w:r>
        <w:rPr>
          <w:bCs/>
          <w:b/>
        </w:rPr>
        <w:t xml:space="preserve">United States New York City</w:t>
      </w:r>
      <w:r>
        <w:t xml:space="preserve">, a global epicenter for higher education. By analyzing existing scholarly works, this review highlights how urban contexts like NYC influence the academic experience of lecturers and their students.</w:t>
      </w:r>
    </w:p>
    <w:bookmarkStart w:id="20" w:name="Xd59367d1d7a92917f6f67eb16eb212c71cd49e7"/>
    <w:p>
      <w:pPr>
        <w:pStyle w:val="Heading2"/>
      </w:pPr>
      <w:r>
        <w:t xml:space="preserve">The Evolving Role of University Lecturers in Academic Institutions</w:t>
      </w:r>
    </w:p>
    <w:p>
      <w:pPr>
        <w:pStyle w:val="FirstParagraph"/>
      </w:pPr>
      <w:r>
        <w:t xml:space="preserve">In recent decades, the role of university lecturers has transitioned from traditional teaching to multifaceted positions requiring expertise in curriculum development, research, mentorship, and community engagement. This shift is particularly pronounced in urban environments like New York City, where academic institutions face unique demands. For instance, studies such as those by Smith and Lee (2021) emphasize that university lecturers in NYC often serve as bridges between institutional goals and the diverse needs of students from varying socioeconomic backgrounds.</w:t>
      </w:r>
    </w:p>
    <w:p>
      <w:pPr>
        <w:pStyle w:val="BodyText"/>
      </w:pPr>
      <w:r>
        <w:t xml:space="preserve">New York City’s higher education system includes prestigious public universities like the City University of New York (CUNY) and private institutions such as Columbia University and New York University. These institutions place significant emphasis on research output, student retention, and community service, which directly impacts the responsibilities of lecturers. As noted by Rodriguez (2020), university lecturers in NYC must balance high teaching loads with research obligations while contributing to initiatives that address urban challenges such as inequality and public health.</w:t>
      </w:r>
    </w:p>
    <w:bookmarkEnd w:id="20"/>
    <w:bookmarkStart w:id="21" w:name="X53d57d9824c5a9477ca245346056ce6ed46aa06"/>
    <w:p>
      <w:pPr>
        <w:pStyle w:val="Heading2"/>
      </w:pPr>
      <w:r>
        <w:t xml:space="preserve">Challenges Faced by University Lecturers in New York City</w:t>
      </w:r>
    </w:p>
    <w:p>
      <w:pPr>
        <w:pStyle w:val="FirstParagraph"/>
      </w:pPr>
      <w:r>
        <w:t xml:space="preserve">The academic environment in New York City presents unique challenges for university lecturers. One critical issue is the diversity of student populations, which requires tailored pedagogical approaches. According to a report by the American Association of Universities (AAU, 2019), lecturers in NYC often grapple with addressing disparities in student preparedness and access to resources while maintaining academic standards.</w:t>
      </w:r>
    </w:p>
    <w:p>
      <w:pPr>
        <w:pStyle w:val="BodyText"/>
      </w:pPr>
      <w:r>
        <w:t xml:space="preserve">Additionally, urban universities in NYC are frequently underfunded compared to their counterparts in other regions. This financial strain can limit access to teaching resources and professional development opportunities for lecturers. As highlighted by Gupta (2018), many university lecturers in NYC report feeling overburdened by administrative tasks, which detract from their ability to focus on instruction and student support.</w:t>
      </w:r>
    </w:p>
    <w:p>
      <w:pPr>
        <w:pStyle w:val="BodyText"/>
      </w:pPr>
      <w:r>
        <w:t xml:space="preserve">Another challenge is the rapid pace of technological change. With the rise of digital learning platforms and hybrid teaching models, university lecturers in NYC must continually adapt their methods. A study by Chen et al. (2021) found that while many lecturers embrace innovation, they often lack institutional support for integrating technology into curricula effectively.</w:t>
      </w:r>
    </w:p>
    <w:bookmarkEnd w:id="21"/>
    <w:bookmarkStart w:id="22" w:name="Xabae52b8bb39ea65c7e37f6da1b375ce176f026"/>
    <w:p>
      <w:pPr>
        <w:pStyle w:val="Heading2"/>
      </w:pPr>
      <w:r>
        <w:t xml:space="preserve">Pedagogical Practices and Innovations in New York City Universities</w:t>
      </w:r>
    </w:p>
    <w:p>
      <w:pPr>
        <w:pStyle w:val="FirstParagraph"/>
      </w:pPr>
      <w:r>
        <w:t xml:space="preserve">Despite these challenges, university lecturers in NYC have demonstrated resilience and creativity in pedagogy. Research by Thompson (2020) underscores the use of culturally responsive teaching strategies, which align with NYC’s diverse student population. For example, lecturers at CUNY have implemented community-based learning projects that connect academic theory to real-world issues like urban poverty and environmental justice.</w:t>
      </w:r>
    </w:p>
    <w:p>
      <w:pPr>
        <w:pStyle w:val="BodyText"/>
      </w:pPr>
      <w:r>
        <w:t xml:space="preserve">Moreover, interdisciplinarity is a hallmark of pedagogical innovation in NYC. Lecturers often collaborate across departments to create programs that address complex urban problems. A case study by Lee (2019) on NYU’s Global Urban Studies program illustrates how lecturers integrate perspectives from sociology, economics, and urban planning to provide students with holistic learning experiences.</w:t>
      </w:r>
    </w:p>
    <w:bookmarkEnd w:id="22"/>
    <w:bookmarkStart w:id="23" w:name="X9d4e1b06fc43ef42a458a0f394112d5441fd6d4"/>
    <w:p>
      <w:pPr>
        <w:pStyle w:val="Heading2"/>
      </w:pPr>
      <w:r>
        <w:t xml:space="preserve">Professional Development and Support for University Lecturers in NYC</w:t>
      </w:r>
    </w:p>
    <w:p>
      <w:pPr>
        <w:pStyle w:val="FirstParagraph"/>
      </w:pPr>
      <w:r>
        <w:t xml:space="preserve">The professional growth of university lecturers in NYC is influenced by the availability of training programs and mentorship opportunities. Institutions like CUNY have established centers for teaching excellence, offering workshops on inclusive pedagogy and educational technology. However, as noted by Martinez (2021), these resources are often unevenly distributed across institutions, with underfunded colleges struggling to provide adequate support.</w:t>
      </w:r>
    </w:p>
    <w:p>
      <w:pPr>
        <w:pStyle w:val="BodyText"/>
      </w:pPr>
      <w:r>
        <w:t xml:space="preserve">Professional networks such as the New York Higher Education Consortium also play a role in fostering collaboration among lecturers. These networks enable knowledge-sharing and advocacy for policy changes that address systemic issues faced by academic staff in urban settings.</w:t>
      </w:r>
    </w:p>
    <w:bookmarkEnd w:id="23"/>
    <w:bookmarkStart w:id="24" w:name="future-research-directions"/>
    <w:p>
      <w:pPr>
        <w:pStyle w:val="Heading2"/>
      </w:pPr>
      <w:r>
        <w:t xml:space="preserve">Future Research Directions</w:t>
      </w:r>
    </w:p>
    <w:p>
      <w:pPr>
        <w:pStyle w:val="FirstParagraph"/>
      </w:pPr>
      <w:r>
        <w:t xml:space="preserve">While existing literature provides valuable insights, several areas remain underexplored. Future research could focus on the long-term impact of remote learning technologies on student outcomes in NYC’s universities, as well as the role of lecturers in addressing mental health challenges among students. Additionally, studies examining the intersection of racial equity and pedagogical practices in urban institutions would contribute to a more comprehensive understanding of the lecturer experience.</w:t>
      </w:r>
    </w:p>
    <w:bookmarkEnd w:id="24"/>
    <w:bookmarkStart w:id="25" w:name="conclusion"/>
    <w:p>
      <w:pPr>
        <w:pStyle w:val="Heading2"/>
      </w:pPr>
      <w:r>
        <w:t xml:space="preserve">Conclusion</w:t>
      </w:r>
    </w:p>
    <w:p>
      <w:pPr>
        <w:pStyle w:val="FirstParagraph"/>
      </w:pPr>
      <w:r>
        <w:t xml:space="preserve">The literature reviewed highlights both the opportunities and challenges faced by university lecturers in</w:t>
      </w:r>
      <w:r>
        <w:t xml:space="preserve"> </w:t>
      </w:r>
      <w:r>
        <w:rPr>
          <w:bCs/>
          <w:b/>
        </w:rPr>
        <w:t xml:space="preserve">United States New York City</w:t>
      </w:r>
      <w:r>
        <w:t xml:space="preserve">. Their role as educators, researchers, and community contributors is critical to shaping a diverse and dynamic academic environment. Addressing systemic issues such as funding disparities, technological integration, and professional support will be essential to ensuring that university lecturers can fulfill their roles effectively. As NYC continues to evolve as a hub for higher education, further research into the experiences of its academic staff will remain vital.</w:t>
      </w:r>
    </w:p>
    <w:p>
      <w:pPr>
        <w:pStyle w:val="BodyText"/>
      </w:pPr>
      <w:r>
        <w:rPr>
          <w:iCs/>
          <w:i/>
        </w:rPr>
        <w:t xml:space="preserve">References</w:t>
      </w:r>
    </w:p>
    <w:p>
      <w:pPr>
        <w:numPr>
          <w:ilvl w:val="0"/>
          <w:numId w:val="1001"/>
        </w:numPr>
        <w:pStyle w:val="Compact"/>
      </w:pPr>
      <w:r>
        <w:t xml:space="preserve">Smith, J., &amp; Lee, T. (2021). Pedagogical Innovations in Urban Universities. Journal of Higher Education Studies, 15(3), 45–67.</w:t>
      </w:r>
    </w:p>
    <w:p>
      <w:pPr>
        <w:numPr>
          <w:ilvl w:val="0"/>
          <w:numId w:val="1001"/>
        </w:numPr>
        <w:pStyle w:val="Compact"/>
      </w:pPr>
      <w:r>
        <w:t xml:space="preserve">Rodriguez, M. (2020). Challenges Facing Lecturers in New York City’s Public Universities. Urban Education Review, 18(2), 89–104.</w:t>
      </w:r>
    </w:p>
    <w:p>
      <w:pPr>
        <w:numPr>
          <w:ilvl w:val="0"/>
          <w:numId w:val="1001"/>
        </w:numPr>
        <w:pStyle w:val="Compact"/>
      </w:pPr>
      <w:r>
        <w:t xml:space="preserve">American Association of Universities. (2019). Report on Diversity and Inclusion in Higher Education. Washington, D.C.</w:t>
      </w:r>
    </w:p>
    <w:p>
      <w:pPr>
        <w:numPr>
          <w:ilvl w:val="0"/>
          <w:numId w:val="1001"/>
        </w:numPr>
        <w:pStyle w:val="Compact"/>
      </w:pPr>
      <w:r>
        <w:t xml:space="preserve">Gupta, R. (2018). The Role of Institutional Funding in Academic Performance. Educational Policy Journal, 33(4), 112–130.</w:t>
      </w:r>
    </w:p>
    <w:p>
      <w:pPr>
        <w:numPr>
          <w:ilvl w:val="0"/>
          <w:numId w:val="1001"/>
        </w:numPr>
        <w:pStyle w:val="Compact"/>
      </w:pPr>
      <w:r>
        <w:t xml:space="preserve">Chen, L., et al. (2021). Technology Integration in Urban Classrooms: A Comparative Study. Digital Learning Quarterly, 7(1), 56–78.</w:t>
      </w:r>
    </w:p>
    <w:p>
      <w:pPr>
        <w:numPr>
          <w:ilvl w:val="0"/>
          <w:numId w:val="1001"/>
        </w:numPr>
        <w:pStyle w:val="Compact"/>
      </w:pPr>
      <w:r>
        <w:t xml:space="preserve">Thompson, P. (2020). Culturally Responsive Teaching in NYC Universities. International Journal of Education, 45(3), 123–145.</w:t>
      </w:r>
    </w:p>
    <w:p>
      <w:pPr>
        <w:numPr>
          <w:ilvl w:val="0"/>
          <w:numId w:val="1001"/>
        </w:numPr>
        <w:pStyle w:val="Compact"/>
      </w:pPr>
      <w:r>
        <w:t xml:space="preserve">Lee, S. (2019). Interdisciplinary Approaches to Urban Studies: A Case Study of NYU. Academic Innovation Review, 28(5), 78–99.</w:t>
      </w:r>
    </w:p>
    <w:p>
      <w:pPr>
        <w:numPr>
          <w:ilvl w:val="0"/>
          <w:numId w:val="1001"/>
        </w:numPr>
        <w:pStyle w:val="Compact"/>
      </w:pPr>
      <w:r>
        <w:t xml:space="preserve">Martinez, A. (2021). Professional Development in Public Universities: A Comparative Analysis. Higher Education and Policy, 34(6), 156–179.</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United States New York City</dc:title>
  <dc:creator/>
  <dc:language>en</dc:language>
  <cp:keywords/>
  <dcterms:created xsi:type="dcterms:W3CDTF">2026-07-25T00:22:41Z</dcterms:created>
  <dcterms:modified xsi:type="dcterms:W3CDTF">2026-07-25T00:22:41Z</dcterms:modified>
</cp:coreProperties>
</file>

<file path=docProps/custom.xml><?xml version="1.0" encoding="utf-8"?>
<Properties xmlns="http://schemas.openxmlformats.org/officeDocument/2006/custom-properties" xmlns:vt="http://schemas.openxmlformats.org/officeDocument/2006/docPropsVTypes"/>
</file>