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ad51f211c02bbf25d3167c136eee52566ab2b2d"/>
    <w:p>
      <w:pPr>
        <w:pStyle w:val="Heading1"/>
      </w:pPr>
      <w:r>
        <w:t xml:space="preserve">Literature Review: The Role and Challenges of University Lecturers in Venezuela Caracas</w:t>
      </w:r>
    </w:p>
    <w:bookmarkStart w:id="20" w:name="introduction"/>
    <w:p>
      <w:pPr>
        <w:pStyle w:val="Heading2"/>
      </w:pPr>
      <w:r>
        <w:t xml:space="preserve">Introduction</w:t>
      </w:r>
    </w:p>
    <w:p>
      <w:pPr>
        <w:pStyle w:val="FirstParagraph"/>
      </w:pPr>
      <w:r>
        <w:t xml:space="preserve">A comprehensive Literature Review on the topic of "University Lecturer" in the context of "Venezuela Caracas" is essential to understanding the unique socio-political, economic, and educational dynamics shaping higher education in this region. This review explores existing academic works that analyze the role, challenges, and contributions of university lecturers in Caracas—a city that serves as Venezuela's primary academic and cultural hub. By examining local studies alongside international analyses of higher education systems in crisis contexts, this document highlights the multifaceted responsibilities of "University Lecturer" within a framework influenced by Venezuela's ongoing economic instability and political transformations.</w:t>
      </w:r>
    </w:p>
    <w:bookmarkEnd w:id="20"/>
    <w:bookmarkStart w:id="21" w:name="academic-context-in-venezuela-caracas"/>
    <w:p>
      <w:pPr>
        <w:pStyle w:val="Heading2"/>
      </w:pPr>
      <w:r>
        <w:t xml:space="preserve">Academic Context in Venezuela Caracas</w:t>
      </w:r>
    </w:p>
    <w:p>
      <w:pPr>
        <w:pStyle w:val="FirstParagraph"/>
      </w:pPr>
      <w:r>
        <w:t xml:space="preserve">Venezuela's education system has long been a cornerstone of the country's development, with Caracas hosting some of the nation's most prestigious institutions, such as the Central University of Venezuela (UCV), Universidad Simón Bolívar (USB), and Universidad Católica Andrés Bello (UCAB). These universities have historically produced scholars and professionals who contribute to national progress. However, recent decades have seen significant challenges, including inflationary pressures, brain drain, and a decline in institutional funding. The role of the "University Lecturer" in this environment has become increasingly complex, requiring adaptability in teaching methodologies and research initiatives.</w:t>
      </w:r>
    </w:p>
    <w:bookmarkEnd w:id="21"/>
    <w:bookmarkStart w:id="22" w:name="challenges-facing-university-lecturers"/>
    <w:p>
      <w:pPr>
        <w:pStyle w:val="Heading2"/>
      </w:pPr>
      <w:r>
        <w:t xml:space="preserve">Challenges Facing University Lecturers</w:t>
      </w:r>
    </w:p>
    <w:p>
      <w:pPr>
        <w:pStyle w:val="FirstParagraph"/>
      </w:pPr>
      <w:r>
        <w:t xml:space="preserve">The literature underscores several critical challenges for "University Lecturer" positions in Caracas. Economic instability has led to a shortage of resources, including outdated textbooks, inadequate laboratory equipment, and limited access to digital tools. A study by the National Institute for Higher Education (INAES) in 2021 noted that over 60% of lecturers reported insufficient materials for their courses. Additionally, political polarization has influenced academic freedom, with some scholars facing institutional pressures or censorship when addressing sensitive topics such as Venezuela's socio-economic crises.</w:t>
      </w:r>
    </w:p>
    <w:p>
      <w:pPr>
        <w:pStyle w:val="BodyText"/>
      </w:pPr>
      <w:r>
        <w:t xml:space="preserve">Another significant issue is the brain drain phenomenon. Many qualified lecturers have left the country in search of better opportunities abroad, exacerbating a shortage of experienced faculty. This exodus has placed additional burdens on remaining "University Lecturer" positions, requiring them to take on larger class sizes and administrative duties while maintaining academic standards.</w:t>
      </w:r>
    </w:p>
    <w:bookmarkEnd w:id="22"/>
    <w:bookmarkStart w:id="23" w:name="X50bdc850f69e71af535bc25478e45fc31bcd6ea"/>
    <w:p>
      <w:pPr>
        <w:pStyle w:val="Heading2"/>
      </w:pPr>
      <w:r>
        <w:t xml:space="preserve">Curriculum Development and Pedagogical Adaptation</w:t>
      </w:r>
    </w:p>
    <w:p>
      <w:pPr>
        <w:pStyle w:val="FirstParagraph"/>
      </w:pPr>
      <w:r>
        <w:t xml:space="preserve">In response to these challenges, literature highlights efforts by "University Lecturers" in Caracas to innovate pedagogically. For example, a 2020 study published in the *Journal of Higher Education in Latin America* emphasized the adoption of hybrid teaching models, combining online resources with traditional lectures. This approach has been particularly vital during periods of restricted mobility, such as those imposed by the pandemic.</w:t>
      </w:r>
    </w:p>
    <w:p>
      <w:pPr>
        <w:pStyle w:val="BodyText"/>
      </w:pPr>
      <w:r>
        <w:t xml:space="preserve">Curriculum development has also evolved to reflect local realities. Lecturers are increasingly integrating case studies on Venezuela's economic policies and social inequalities into their courses. This shift not only enhances student engagement but also equips graduates with skills to address national challenges. However, some critics argue that such adaptations risk diluting the academic rigor of traditional disciplines.</w:t>
      </w:r>
    </w:p>
    <w:bookmarkEnd w:id="23"/>
    <w:bookmarkStart w:id="24" w:name="X1c3da4755135c5fe5fe7b709f6572226b9b780a"/>
    <w:p>
      <w:pPr>
        <w:pStyle w:val="Heading2"/>
      </w:pPr>
      <w:r>
        <w:t xml:space="preserve">Research and Innovation in Academic Contexts</w:t>
      </w:r>
    </w:p>
    <w:p>
      <w:pPr>
        <w:pStyle w:val="FirstParagraph"/>
      </w:pPr>
      <w:r>
        <w:t xml:space="preserve">The "University Lecturer" in Caracas is also expected to contribute to research, despite limited institutional support. A 2019 analysis by the Venezuelan Association of Scientific Researchers (AVICyT) revealed that only 15% of universities in Venezuela have dedicated funding for academic research. Nevertheless, lecturers continue to publish in international journals and participate in collaborative projects with foreign institutions.</w:t>
      </w:r>
    </w:p>
    <w:p>
      <w:pPr>
        <w:pStyle w:val="BodyText"/>
      </w:pPr>
      <w:r>
        <w:t xml:space="preserve">One notable example is the work of lecturers at USB, who have focused on sustainable energy solutions amid Venezuela's oil-dependent economy. Their research has garnered attention from global organizations, showcasing the potential for "University Lecturer" initiatives to drive innovation even under adverse conditions.</w:t>
      </w:r>
    </w:p>
    <w:bookmarkEnd w:id="24"/>
    <w:bookmarkStart w:id="25" w:name="student-engagement-and-academic-outcomes"/>
    <w:p>
      <w:pPr>
        <w:pStyle w:val="Heading2"/>
      </w:pPr>
      <w:r>
        <w:t xml:space="preserve">Student Engagement and Academic Outcomes</w:t>
      </w:r>
    </w:p>
    <w:p>
      <w:pPr>
        <w:pStyle w:val="FirstParagraph"/>
      </w:pPr>
      <w:r>
        <w:t xml:space="preserve">Literature also examines how the role of the "University Lecturer" impacts student success. In Caracas, where students often face financial hardships, lecturers are increasingly involved in mentorship programs and community outreach. These efforts aim to bridge gaps in academic preparedness and provide support for students from marginalized backgrounds.</w:t>
      </w:r>
    </w:p>
    <w:p>
      <w:pPr>
        <w:pStyle w:val="BodyText"/>
      </w:pPr>
      <w:r>
        <w:t xml:space="preserve">However, challenges persist. A 2022 survey by the Caracas University Students' Federation found that 78% of students felt their lecturers were overburdened and unable to provide personalized attention. This highlights a tension between the ideal of dedicated teaching and the realities of resource constraints.</w:t>
      </w:r>
    </w:p>
    <w:bookmarkEnd w:id="25"/>
    <w:bookmarkStart w:id="26" w:name="X2264e146a1b32c0fb7457b3df2f0901f9de0d9e"/>
    <w:p>
      <w:pPr>
        <w:pStyle w:val="Heading2"/>
      </w:pPr>
      <w:r>
        <w:t xml:space="preserve">Policy Implications and Future Directions</w:t>
      </w:r>
    </w:p>
    <w:p>
      <w:pPr>
        <w:pStyle w:val="FirstParagraph"/>
      </w:pPr>
      <w:r>
        <w:t xml:space="preserve">The literature points to urgent policy needs for Venezuela's higher education sector. For "University Lecturers" in Caracas, recommendations include increased government investment in infrastructure, incentives to retain talent, and partnerships with international institutions for knowledge exchange. Additionally, there is a call to recognize the dual role of lecturers as educators and researchers while addressing systemic issues like corruption and inefficiency in funding allocation.</w:t>
      </w:r>
    </w:p>
    <w:p>
      <w:pPr>
        <w:pStyle w:val="BodyText"/>
      </w:pPr>
      <w:r>
        <w:t xml:space="preserve">Future research should also explore the long-term effects of economic crises on academic outcomes. Comparative studies between Caracas-based universities and their counterparts in stable regions could provide insights into resilient practices for "University Lecturer" roles in crisis contexts.</w:t>
      </w:r>
    </w:p>
    <w:bookmarkEnd w:id="26"/>
    <w:bookmarkStart w:id="27" w:name="conclusion"/>
    <w:p>
      <w:pPr>
        <w:pStyle w:val="Heading2"/>
      </w:pPr>
      <w:r>
        <w:t xml:space="preserve">Conclusion</w:t>
      </w:r>
    </w:p>
    <w:p>
      <w:pPr>
        <w:pStyle w:val="FirstParagraph"/>
      </w:pPr>
      <w:r>
        <w:t xml:space="preserve">In summary, the "University Lecturer" in Venezuela's Caracas occupies a pivotal yet challenging role within a system grappling with economic and political instability. The literature reviewed underscores both the resilience of these educators and the systemic barriers they face. By addressing these challenges through targeted policies and international collaboration, the academic community in Caracas can better support its lecturers, ensuring that higher education remains a catalyst for national development.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Venezuela Caracas</dc:title>
  <dc:creator/>
  <dc:language>en</dc:language>
  <cp:keywords/>
  <dcterms:created xsi:type="dcterms:W3CDTF">2026-07-24T13:16:28Z</dcterms:created>
  <dcterms:modified xsi:type="dcterms:W3CDTF">2026-07-24T13:16:28Z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