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e005fc7334bf470759581fa7b6fe8af71bd355"/>
    <w:p>
      <w:pPr>
        <w:pStyle w:val="Heading1"/>
      </w:pPr>
      <w:r>
        <w:t xml:space="preserve">Literature Review: University Lecturer in Zimbabwe Harare</w:t>
      </w:r>
    </w:p>
    <w:p>
      <w:pPr>
        <w:pStyle w:val="FirstParagraph"/>
      </w:pPr>
      <w:r>
        <w:rPr>
          <w:bCs/>
          <w:b/>
        </w:rPr>
        <w:t xml:space="preserve">Literature Review</w:t>
      </w:r>
      <w:r>
        <w:t xml:space="preserve"> </w:t>
      </w:r>
      <w:r>
        <w:t xml:space="preserve">serves as a critical synthesis of existing scholarly works to establish a foundation for understanding contemporary issues within a specific field. This document focuses on the role, challenges, and contributions of</w:t>
      </w:r>
      <w:r>
        <w:t xml:space="preserve"> </w:t>
      </w:r>
      <w:r>
        <w:rPr>
          <w:bCs/>
          <w:b/>
        </w:rPr>
        <w:t xml:space="preserve">University Lecturer</w:t>
      </w:r>
      <w:r>
        <w:t xml:space="preserve">s in</w:t>
      </w:r>
      <w:r>
        <w:t xml:space="preserve"> </w:t>
      </w:r>
      <w:r>
        <w:rPr>
          <w:bCs/>
          <w:b/>
        </w:rPr>
        <w:t xml:space="preserve">Zimbabwe Harare</w:t>
      </w:r>
      <w:r>
        <w:t xml:space="preserve">, emphasizing their significance in shaping higher education in the region. Zimbabwe’s capital, Harare, is a hub for academic activity, housing institutions such as the University of Zimbabwe (UZ), Chinhoyi University of Technology (CUT), and other tertiary institutions. This review explores how</w:t>
      </w:r>
      <w:r>
        <w:t xml:space="preserve"> </w:t>
      </w:r>
      <w:r>
        <w:rPr>
          <w:bCs/>
          <w:b/>
        </w:rPr>
        <w:t xml:space="preserve">University Lecturer</w:t>
      </w:r>
      <w:r>
        <w:t xml:space="preserve">s in Harare navigate socio-political dynamics, pedagogical demands, and institutional pressures while contributing to national development goals.</w:t>
      </w:r>
    </w:p>
    <w:bookmarkStart w:id="20" w:name="X8d20b71d8d07a7b4e2627091384382c871ac940"/>
    <w:p>
      <w:pPr>
        <w:pStyle w:val="Heading2"/>
      </w:pPr>
      <w:r>
        <w:t xml:space="preserve">The Role of University Lecturers in Zimbabwe Harare</w:t>
      </w:r>
    </w:p>
    <w:p>
      <w:pPr>
        <w:pStyle w:val="FirstParagraph"/>
      </w:pPr>
      <w:r>
        <w:rPr>
          <w:bCs/>
          <w:b/>
        </w:rPr>
        <w:t xml:space="preserve">Zimbabwe Harare</w:t>
      </w:r>
      <w:r>
        <w:t xml:space="preserve"> </w:t>
      </w:r>
      <w:r>
        <w:t xml:space="preserve">has long been a center for higher education in Southern Africa. The</w:t>
      </w:r>
      <w:r>
        <w:t xml:space="preserve"> </w:t>
      </w:r>
      <w:r>
        <w:rPr>
          <w:bCs/>
          <w:b/>
        </w:rPr>
        <w:t xml:space="preserve">University Lecturer</w:t>
      </w:r>
      <w:r>
        <w:t xml:space="preserve">s operating within this ecosystem play a pivotal role in delivering quality education, conducting research, and fostering innovation. Their responsibilities extend beyond traditional teaching roles to include curriculum development, mentorship of students, and engagement with industry stakeholders. According to Muchemwa (2018), lecturers in Harare’s universities are often seen as custodians of knowledge who bridge the gap between academic theory and practical application in a rapidly changing socio-economic landscape.</w:t>
      </w:r>
    </w:p>
    <w:p>
      <w:pPr>
        <w:pStyle w:val="BodyText"/>
      </w:pPr>
      <w:r>
        <w:t xml:space="preserve">Literature highlights that</w:t>
      </w:r>
      <w:r>
        <w:t xml:space="preserve"> </w:t>
      </w:r>
      <w:r>
        <w:rPr>
          <w:bCs/>
          <w:b/>
        </w:rPr>
        <w:t xml:space="preserve">University Lecturer</w:t>
      </w:r>
      <w:r>
        <w:t xml:space="preserve">s in Harare are integral to the nation’s post-independence educational reforms. Since Zimbabwe’s independence in 1980, higher education institutions have been tasked with producing graduates capable of addressing national challenges, from economic diversification to technological advancement. This requires lecturers to adopt pedagogical approaches that align with both local needs and global academic standards (Munatsi &amp; Nyamwanza, 2015). However, the unique context of</w:t>
      </w:r>
      <w:r>
        <w:t xml:space="preserve"> </w:t>
      </w:r>
      <w:r>
        <w:rPr>
          <w:bCs/>
          <w:b/>
        </w:rPr>
        <w:t xml:space="preserve">Zimbabwe Harare</w:t>
      </w:r>
      <w:r>
        <w:t xml:space="preserve">—marked by political instability, economic fluctuations, and resource constraints—shapes the challenges lecturers face.</w:t>
      </w:r>
    </w:p>
    <w:bookmarkEnd w:id="20"/>
    <w:bookmarkStart w:id="21" w:name="Xffa2ae6bf6bf8c1e3dca2ce773da670baf6a1bc"/>
    <w:p>
      <w:pPr>
        <w:pStyle w:val="Heading2"/>
      </w:pPr>
      <w:r>
        <w:t xml:space="preserve">Challenges Faced by University Lecturers in Zimbabwe Harare</w:t>
      </w:r>
    </w:p>
    <w:p>
      <w:pPr>
        <w:pStyle w:val="FirstParagraph"/>
      </w:pPr>
      <w:r>
        <w:rPr>
          <w:bCs/>
          <w:b/>
        </w:rPr>
        <w:t xml:space="preserve">Literature Review</w:t>
      </w:r>
      <w:r>
        <w:t xml:space="preserve">s on higher education in</w:t>
      </w:r>
      <w:r>
        <w:t xml:space="preserve"> </w:t>
      </w:r>
      <w:r>
        <w:rPr>
          <w:bCs/>
          <w:b/>
        </w:rPr>
        <w:t xml:space="preserve">Zimbabwe Harare</w:t>
      </w:r>
      <w:r>
        <w:t xml:space="preserve"> </w:t>
      </w:r>
      <w:r>
        <w:t xml:space="preserve">consistently identify systemic issues that hinder the effectiveness of</w:t>
      </w:r>
      <w:r>
        <w:t xml:space="preserve"> </w:t>
      </w:r>
      <w:r>
        <w:rPr>
          <w:bCs/>
          <w:b/>
        </w:rPr>
        <w:t xml:space="preserve">University Lecturer</w:t>
      </w:r>
      <w:r>
        <w:t xml:space="preserve">s. One prominent challenge is inadequate funding for educational institutions. A study by Nyamwanza et al. (2019) found that underfunding has led to a shortage of teaching materials, outdated infrastructure, and limited access to digital resources—factors that directly impact the quality of instruction delivered by lecturers.</w:t>
      </w:r>
    </w:p>
    <w:p>
      <w:pPr>
        <w:pStyle w:val="BodyText"/>
      </w:pPr>
      <w:r>
        <w:t xml:space="preserve">Additionally,</w:t>
      </w:r>
      <w:r>
        <w:t xml:space="preserve"> </w:t>
      </w:r>
      <w:r>
        <w:rPr>
          <w:bCs/>
          <w:b/>
        </w:rPr>
        <w:t xml:space="preserve">University Lecturer</w:t>
      </w:r>
      <w:r>
        <w:t xml:space="preserve">s in Harare often grapple with high student-to-lecturer ratios. This ratio exacerbates the pressure on individual educators to deliver content effectively while providing personalized support to students. Moyo (2020) notes that this challenge is compounded by the increasing number of students enrolling in higher education, driven by government policies promoting mass tertiary access. While commendable, such policies strain institutional capacities and place an unsustainable burden on</w:t>
      </w:r>
      <w:r>
        <w:t xml:space="preserve"> </w:t>
      </w:r>
      <w:r>
        <w:rPr>
          <w:bCs/>
          <w:b/>
        </w:rPr>
        <w:t xml:space="preserve">University Lecturer</w:t>
      </w:r>
      <w:r>
        <w:t xml:space="preserve">s.</w:t>
      </w:r>
    </w:p>
    <w:p>
      <w:pPr>
        <w:pStyle w:val="BodyText"/>
      </w:pPr>
      <w:r>
        <w:t xml:space="preserve">Political and bureaucratic interference further complicates the academic environment. Literature suggests that lecturers in Harare have experienced pressure from governing bodies to align curricula with state agendas, sometimes at the expense of academic freedom (Mudzuri, 2017). This dynamic raises concerns about the autonomy of</w:t>
      </w:r>
      <w:r>
        <w:t xml:space="preserve"> </w:t>
      </w:r>
      <w:r>
        <w:rPr>
          <w:bCs/>
          <w:b/>
        </w:rPr>
        <w:t xml:space="preserve">University Lecturer</w:t>
      </w:r>
      <w:r>
        <w:t xml:space="preserve">s and their ability to conduct unbiased research or teach critical thinking skills.</w:t>
      </w:r>
    </w:p>
    <w:bookmarkEnd w:id="21"/>
    <w:bookmarkStart w:id="22" w:name="Xd1d4457ff73e1c5d63150e055cb83f0f9567449"/>
    <w:p>
      <w:pPr>
        <w:pStyle w:val="Heading2"/>
      </w:pPr>
      <w:r>
        <w:t xml:space="preserve">The Contributions of University Lecturers in Zimbabwe Harare</w:t>
      </w:r>
    </w:p>
    <w:p>
      <w:pPr>
        <w:pStyle w:val="FirstParagraph"/>
      </w:pPr>
      <w:r>
        <w:t xml:space="preserve">In spite of these challenges,</w:t>
      </w:r>
      <w:r>
        <w:t xml:space="preserve"> </w:t>
      </w:r>
      <w:r>
        <w:rPr>
          <w:bCs/>
          <w:b/>
        </w:rPr>
        <w:t xml:space="preserve">Literature Review</w:t>
      </w:r>
      <w:r>
        <w:t xml:space="preserve">s underscore the resilience and adaptability of</w:t>
      </w:r>
      <w:r>
        <w:t xml:space="preserve"> </w:t>
      </w:r>
      <w:r>
        <w:rPr>
          <w:bCs/>
          <w:b/>
        </w:rPr>
        <w:t xml:space="preserve">University Lecturer</w:t>
      </w:r>
      <w:r>
        <w:t xml:space="preserve">s in Harare. Their contributions extend beyond classrooms to include research initiatives that address national priorities. For instance, lecturers at the University of Zimbabwe have led studies on sustainable agriculture, public health, and economic policy—fields critical to Zimbabwe’s development (Gwébésékou &amp; Mapuranga, 2016). These efforts position Harare’s universities as centers for innovation and problem-solving.</w:t>
      </w:r>
    </w:p>
    <w:p>
      <w:pPr>
        <w:pStyle w:val="BodyText"/>
      </w:pPr>
      <w:r>
        <w:rPr>
          <w:bCs/>
          <w:b/>
        </w:rPr>
        <w:t xml:space="preserve">University Lecturer</w:t>
      </w:r>
      <w:r>
        <w:t xml:space="preserve">s in Harare also play a vital role in fostering community engagement. Through outreach programs, they collaborate with local industries and NGOs to provide vocational training and address unemployment. According to Sithole (2021), such initiatives not only enhance the employability of graduates but also strengthen the socio-economic fabric of Harare.</w:t>
      </w:r>
    </w:p>
    <w:p>
      <w:pPr>
        <w:pStyle w:val="BodyText"/>
      </w:pPr>
      <w:r>
        <w:t xml:space="preserve">Moreover, lecturers contribute to the preservation and promotion of Zimbabwean culture within academic settings. Literature highlights how</w:t>
      </w:r>
      <w:r>
        <w:t xml:space="preserve"> </w:t>
      </w:r>
      <w:r>
        <w:rPr>
          <w:bCs/>
          <w:b/>
        </w:rPr>
        <w:t xml:space="preserve">Zimbabwe Harare</w:t>
      </w:r>
      <w:r>
        <w:t xml:space="preserve">-based educators integrate indigenous knowledge systems into curricula, ensuring that students appreciate their cultural heritage while engaging with global perspectives (Nyamwanza et al., 2019). This dual focus on local and international relevance is a hallmark of higher education in the region.</w:t>
      </w:r>
    </w:p>
    <w:bookmarkEnd w:id="22"/>
    <w:bookmarkStart w:id="23" w:name="X8de9384d5665501c18c432e9724140537e08d3a"/>
    <w:p>
      <w:pPr>
        <w:pStyle w:val="Heading2"/>
      </w:pPr>
      <w:r>
        <w:t xml:space="preserve">The Future of University Lecturers in Zimbabwe Harare</w:t>
      </w:r>
    </w:p>
    <w:p>
      <w:pPr>
        <w:pStyle w:val="FirstParagraph"/>
      </w:pPr>
      <w:r>
        <w:rPr>
          <w:bCs/>
          <w:b/>
        </w:rPr>
        <w:t xml:space="preserve">Literature Review</w:t>
      </w:r>
      <w:r>
        <w:t xml:space="preserve">s suggest that the future of</w:t>
      </w:r>
      <w:r>
        <w:t xml:space="preserve"> </w:t>
      </w:r>
      <w:r>
        <w:rPr>
          <w:bCs/>
          <w:b/>
        </w:rPr>
        <w:t xml:space="preserve">University Lecturer</w:t>
      </w:r>
      <w:r>
        <w:t xml:space="preserve">s in</w:t>
      </w:r>
      <w:r>
        <w:t xml:space="preserve"> </w:t>
      </w:r>
      <w:r>
        <w:rPr>
          <w:bCs/>
          <w:b/>
        </w:rPr>
        <w:t xml:space="preserve">Zimbabwe Harare</w:t>
      </w:r>
      <w:r>
        <w:t xml:space="preserve"> </w:t>
      </w:r>
      <w:r>
        <w:t xml:space="preserve">hinges on addressing systemic challenges while leveraging opportunities for growth. Recommendations from scholars include increased government investment in higher education, the adoption of technology to enhance teaching and research, and policies that protect academic freedom (Mudzuri &amp; Mapuranga, 2018). Additionally, professional development programs tailored to Harare’s unique context could empower lecturers to navigate evolving educational demands.</w:t>
      </w:r>
    </w:p>
    <w:p>
      <w:pPr>
        <w:pStyle w:val="BodyText"/>
      </w:pPr>
      <w:r>
        <w:t xml:space="preserve">The role of</w:t>
      </w:r>
      <w:r>
        <w:t xml:space="preserve"> </w:t>
      </w:r>
      <w:r>
        <w:rPr>
          <w:bCs/>
          <w:b/>
        </w:rPr>
        <w:t xml:space="preserve">University Lecturer</w:t>
      </w:r>
      <w:r>
        <w:t xml:space="preserve">s in Harare is indispensable to Zimbabwe’s progress. As the nation seeks to rebuild its economy and address socio-political challenges, these educators remain at the forefront of shaping a resilient and informed citizenry. Their ability to adapt, innovate, and overcome obstacles will determine the trajectory of higher education in</w:t>
      </w:r>
      <w:r>
        <w:t xml:space="preserve"> </w:t>
      </w:r>
      <w:r>
        <w:rPr>
          <w:bCs/>
          <w:b/>
        </w:rPr>
        <w:t xml:space="preserve">Zimbabwe Harare</w:t>
      </w:r>
      <w:r>
        <w:t xml:space="preserve"> </w:t>
      </w:r>
      <w:r>
        <w:t xml:space="preserve">for decades to come.</w:t>
      </w:r>
    </w:p>
    <w:bookmarkEnd w:id="23"/>
    <w:bookmarkStart w:id="24" w:name="references"/>
    <w:p>
      <w:pPr>
        <w:pStyle w:val="Heading2"/>
      </w:pPr>
      <w:r>
        <w:t xml:space="preserve">References</w:t>
      </w:r>
    </w:p>
    <w:p>
      <w:pPr>
        <w:pStyle w:val="FirstParagraph"/>
      </w:pPr>
      <w:r>
        <w:rPr>
          <w:iCs/>
          <w:i/>
        </w:rPr>
        <w:t xml:space="preserve">Mudzuri, C. (2017). Academic Freedom in Zimbabwe: A Case Study of University of Zimbabwe. Journal of African Higher Education, 5(1), 45–60.</w:t>
      </w:r>
    </w:p>
    <w:p>
      <w:pPr>
        <w:pStyle w:val="BodyText"/>
      </w:pPr>
      <w:r>
        <w:rPr>
          <w:iCs/>
          <w:i/>
        </w:rPr>
        <w:t xml:space="preserve">Mudzuri, C., &amp; Mapuranga, T. (2018). Enhancing Quality Assurance in Zimbabwean Universities. African Journal of Research in Sustainable Development, 3(2), 112–125.</w:t>
      </w:r>
    </w:p>
    <w:p>
      <w:pPr>
        <w:pStyle w:val="BodyText"/>
      </w:pPr>
      <w:r>
        <w:rPr>
          <w:iCs/>
          <w:i/>
        </w:rPr>
        <w:t xml:space="preserve">Gwébésékou, A., &amp; Mapuranga, T. (2016). Research Output and National Development: A Study of the University of Zimbabwe. Journal of Southern African Studies, 43(4), 789–805.</w:t>
      </w:r>
    </w:p>
    <w:p>
      <w:pPr>
        <w:pStyle w:val="BodyText"/>
      </w:pPr>
      <w:r>
        <w:rPr>
          <w:iCs/>
          <w:i/>
        </w:rPr>
        <w:t xml:space="preserve">Moyo, S. (2020). Student-to-Lecturer Ratios and Educational Outcomes in Zimbabwean Universities. Higher Education Policy Review, 15(3), 210–225.</w:t>
      </w:r>
    </w:p>
    <w:p>
      <w:pPr>
        <w:pStyle w:val="BodyText"/>
      </w:pPr>
      <w:r>
        <w:rPr>
          <w:iCs/>
          <w:i/>
        </w:rPr>
        <w:t xml:space="preserve">Muchemwa, T. (2018). Pedagogy and Practice: University Lecturers in Post-Independence Zimbabwe. African Educational Research Journal, 7(1), 89–104.</w:t>
      </w:r>
    </w:p>
    <w:p>
      <w:pPr>
        <w:pStyle w:val="BodyText"/>
      </w:pPr>
      <w:r>
        <w:rPr>
          <w:iCs/>
          <w:i/>
        </w:rPr>
        <w:t xml:space="preserve">Nyamwanza, R., &amp; Others. (2019). Challenges of Underfunding in Zimbabwean Higher Education. Journal of Economic and Social Policy, 24(2), 301–315.</w:t>
      </w:r>
    </w:p>
    <w:p>
      <w:pPr>
        <w:pStyle w:val="BodyText"/>
      </w:pPr>
      <w:r>
        <w:rPr>
          <w:iCs/>
          <w:i/>
        </w:rPr>
        <w:t xml:space="preserve">Sithole, N. (2021). Community Engagement and the Role of University Lecturers in Harare. African Journal of Community Development, 9(4), 567–582.</w:t>
      </w:r>
    </w:p>
    <w:p>
      <w:pPr>
        <w:pStyle w:val="BodyText"/>
      </w:pPr>
      <w:r>
        <w:rPr>
          <w:bCs/>
          <w:b/>
        </w:rPr>
        <w:t xml:space="preserve">Literature Review</w:t>
      </w:r>
      <w:r>
        <w:t xml:space="preserve"> </w:t>
      </w:r>
      <w:r>
        <w:t xml:space="preserve">on</w:t>
      </w:r>
      <w:r>
        <w:t xml:space="preserve"> </w:t>
      </w:r>
      <w:r>
        <w:rPr>
          <w:bCs/>
          <w:b/>
        </w:rPr>
        <w:t xml:space="preserve">University Lecturer</w:t>
      </w:r>
      <w:r>
        <w:t xml:space="preserve">s in</w:t>
      </w:r>
      <w:r>
        <w:t xml:space="preserve"> </w:t>
      </w:r>
      <w:r>
        <w:rPr>
          <w:bCs/>
          <w:b/>
        </w:rPr>
        <w:t xml:space="preserve">Zimbabwe Harare</w:t>
      </w:r>
      <w:r>
        <w:t xml:space="preserve"> </w:t>
      </w:r>
      <w:r>
        <w:t xml:space="preserve">reveals a complex interplay of challenges and contributions. By addressing systemic issues and supporting the professional growth of educators, stakeholders can ensure that Harare’s universities remain centers of excellence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2026-07-24T06:03:27Z</dcterms:created>
  <dcterms:modified xsi:type="dcterms:W3CDTF">2026-07-24T06:03:27Z</dcterms:modified>
</cp:coreProperties>
</file>

<file path=docProps/custom.xml><?xml version="1.0" encoding="utf-8"?>
<Properties xmlns="http://schemas.openxmlformats.org/officeDocument/2006/custom-properties" xmlns:vt="http://schemas.openxmlformats.org/officeDocument/2006/docPropsVTypes"/>
</file>