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a143ebfdb0541e0b879512e64e9f5a26e3a62cc"/>
    <w:p>
      <w:pPr>
        <w:pStyle w:val="Heading1"/>
      </w:pPr>
      <w:r>
        <w:t xml:space="preserve">Literature Review: UX UI Designer in Algeria, Algiers</w:t>
      </w:r>
    </w:p>
    <w:p>
      <w:pPr>
        <w:pStyle w:val="FirstParagraph"/>
      </w:pPr>
      <w:r>
        <w:t xml:space="preserve">This Literature Review explores the role and evolution of User Experience (UX) and User Interface (UI) designers within the context of</w:t>
      </w:r>
      <w:r>
        <w:t xml:space="preserve"> </w:t>
      </w:r>
      <w:r>
        <w:rPr>
          <w:bCs/>
          <w:b/>
        </w:rPr>
        <w:t xml:space="preserve">Algeria, Algiers</w:t>
      </w:r>
      <w:r>
        <w:t xml:space="preserve">. As digital transformation accelerates globally, the demand for UX/UI expertise is rising, yet regional studies on this topic remain limited. This review synthesizes existing research on UX/UI design practices in North Africa, with a focus on</w:t>
      </w:r>
      <w:r>
        <w:t xml:space="preserve"> </w:t>
      </w:r>
      <w:r>
        <w:rPr>
          <w:bCs/>
          <w:b/>
        </w:rPr>
        <w:t xml:space="preserve">Algeria’s capital city</w:t>
      </w:r>
      <w:r>
        <w:t xml:space="preserve">, examining cultural nuances, technological infrastructure, and emerging challenges that shape the work of UX/UI designers in this region.</w:t>
      </w:r>
    </w:p>
    <w:bookmarkStart w:id="20" w:name="X5ff52405ca449b2697f0be186e6e133ccf7ef5e"/>
    <w:p>
      <w:pPr>
        <w:pStyle w:val="Heading2"/>
      </w:pPr>
      <w:r>
        <w:t xml:space="preserve">1. Introduction: The Growing Importance of UX/UI Design in Algeria</w:t>
      </w:r>
    </w:p>
    <w:p>
      <w:pPr>
        <w:pStyle w:val="FirstParagraph"/>
      </w:pPr>
      <w:r>
        <w:t xml:space="preserve">The field of UX/UI design has grown from a niche specialization to a critical component of product development across industries. In</w:t>
      </w:r>
      <w:r>
        <w:t xml:space="preserve"> </w:t>
      </w:r>
      <w:r>
        <w:rPr>
          <w:bCs/>
          <w:b/>
        </w:rPr>
        <w:t xml:space="preserve">Algeria, Algiers</w:t>
      </w:r>
      <w:r>
        <w:t xml:space="preserve">, where digital innovation is increasingly prioritized by both the public and private sectors, understanding the local context for UX/UI design is essential. While global studies often highlight the role of UX/UI in enhancing user satisfaction and business outcomes, regional adaptations—such as those required by Algeria’s linguistic, cultural, and socio-economic landscape—require specific attention.</w:t>
      </w:r>
    </w:p>
    <w:bookmarkEnd w:id="20"/>
    <w:bookmarkStart w:id="21" w:name="Xc8dfac5912cddc25ccdd74bd11c1bc45058317d"/>
    <w:p>
      <w:pPr>
        <w:pStyle w:val="Heading2"/>
      </w:pPr>
      <w:r>
        <w:t xml:space="preserve">2. Cultural Contexts Shaping UX/UI Design in Algiers</w:t>
      </w:r>
    </w:p>
    <w:p>
      <w:pPr>
        <w:pStyle w:val="FirstParagraph"/>
      </w:pPr>
      <w:r>
        <w:t xml:space="preserve">Culture plays a pivotal role in shaping user expectations and design preferences. In</w:t>
      </w:r>
      <w:r>
        <w:t xml:space="preserve"> </w:t>
      </w:r>
      <w:r>
        <w:rPr>
          <w:bCs/>
          <w:b/>
        </w:rPr>
        <w:t xml:space="preserve">Algeria, Algiers</w:t>
      </w:r>
      <w:r>
        <w:t xml:space="preserve">, where Arabic is the official language and French has historical significance, UX/UI designers must navigate multilingual interfaces while respecting local traditions. Studies by Benkaddour (2021) emphasize that Algerian users prioritize usability over aesthetics in digital platforms, a trend influenced by the region’s emphasis on functionality in daily life. This contrasts with Western design paradigms that often prioritize minimalism and visual appeal.</w:t>
      </w:r>
    </w:p>
    <w:p>
      <w:pPr>
        <w:pStyle w:val="BodyText"/>
      </w:pPr>
      <w:r>
        <w:t xml:space="preserve">Moreover, Islamic values and norms—such as modesty in imagery and user-generated content—require careful consideration. For example, social media platforms tailored to Algerian users must avoid culturally insensitive designs (Cherif, 2020). UX/UI designers in Algiers must therefore balance global design principles with local cultural codes to ensure inclusivity and relevance.</w:t>
      </w:r>
    </w:p>
    <w:bookmarkEnd w:id="21"/>
    <w:bookmarkStart w:id="22" w:name="X455c3a41395e819406b80c0099540488d1ead8a"/>
    <w:p>
      <w:pPr>
        <w:pStyle w:val="Heading2"/>
      </w:pPr>
      <w:r>
        <w:t xml:space="preserve">3. Technological Infrastructure and Access in Algeria</w:t>
      </w:r>
    </w:p>
    <w:p>
      <w:pPr>
        <w:pStyle w:val="FirstParagraph"/>
      </w:pPr>
      <w:r>
        <w:t xml:space="preserve">The technological landscape of</w:t>
      </w:r>
      <w:r>
        <w:t xml:space="preserve"> </w:t>
      </w:r>
      <w:r>
        <w:rPr>
          <w:bCs/>
          <w:b/>
        </w:rPr>
        <w:t xml:space="preserve">Algeria, Algiers</w:t>
      </w:r>
      <w:r>
        <w:t xml:space="preserve"> </w:t>
      </w:r>
      <w:r>
        <w:t xml:space="preserve">presents both opportunities and challenges for UX/UI designers. While internet penetration has increased in recent years, disparities persist between urban and rural areas. In Algiers, the concentration of tech hubs like the “Algiers Innovation Park” has fostered a growing ecosystem for digital startups (Ministry of Technology, 2023). However, limited broadband speeds and inconsistent mobile network coverage necessitate optimized designs that perform efficiently on lower-end devices.</w:t>
      </w:r>
    </w:p>
    <w:p>
      <w:pPr>
        <w:pStyle w:val="BodyText"/>
      </w:pPr>
      <w:r>
        <w:t xml:space="preserve">Research by El Kassar et al. (2019) highlights that Algerian developers often face constraints in adopting cutting-edge tools due to cost barriers. This has implications for UX/UI design practices, as access to advanced prototyping software and collaborative platforms can be limited. Designers in Algiers must therefore prioritize accessibility, ensuring interfaces function seamlessly across diverse device capabilities.</w:t>
      </w:r>
    </w:p>
    <w:bookmarkEnd w:id="22"/>
    <w:bookmarkStart w:id="23" w:name="X3229a38a12b88ab4e6427f4a7ee4cf7a6524ce7"/>
    <w:p>
      <w:pPr>
        <w:pStyle w:val="Heading2"/>
      </w:pPr>
      <w:r>
        <w:t xml:space="preserve">4. Education and Industry Readiness in Algeria</w:t>
      </w:r>
    </w:p>
    <w:p>
      <w:pPr>
        <w:pStyle w:val="FirstParagraph"/>
      </w:pPr>
      <w:r>
        <w:t xml:space="preserve">The availability of formal education in UX/UI design remains a critical gap in</w:t>
      </w:r>
      <w:r>
        <w:t xml:space="preserve"> </w:t>
      </w:r>
      <w:r>
        <w:rPr>
          <w:bCs/>
          <w:b/>
        </w:rPr>
        <w:t xml:space="preserve">Algeria, Algiers</w:t>
      </w:r>
      <w:r>
        <w:t xml:space="preserve">. While institutions like the University of Algiers have introduced modules on digital design, specialized programs are scarce compared to global standards (Ahmed, 2022). This has led to a reliance on self-taught professionals and international certifications. However, this gap also presents an opportunity for local universities and industry players to collaborate on curricula that align with regional needs.</w:t>
      </w:r>
    </w:p>
    <w:p>
      <w:pPr>
        <w:pStyle w:val="BodyText"/>
      </w:pPr>
      <w:r>
        <w:t xml:space="preserve">Industry demand for UX/UI expertise is rising, particularly in sectors like e-commerce, fintech, and government digital services. A 2023 report by the Algerian Association of Digital Entrepreneurs noted a 40% increase in job postings for UX/UI roles over the past two years. Yet, many employers lack frameworks to evaluate candidates’ cultural competence in design—a skill critical for success in</w:t>
      </w:r>
      <w:r>
        <w:t xml:space="preserve"> </w:t>
      </w:r>
      <w:r>
        <w:rPr>
          <w:bCs/>
          <w:b/>
        </w:rPr>
        <w:t xml:space="preserve">Algeria’s market</w:t>
      </w:r>
      <w:r>
        <w:t xml:space="preserve">.</w:t>
      </w:r>
    </w:p>
    <w:bookmarkEnd w:id="23"/>
    <w:bookmarkStart w:id="24" w:name="X64f29003729b249c61cf75aae137ef38a9965c7"/>
    <w:p>
      <w:pPr>
        <w:pStyle w:val="Heading2"/>
      </w:pPr>
      <w:r>
        <w:t xml:space="preserve">5. Challenges and Opportunities for UX/UI Designers in Algiers</w:t>
      </w:r>
    </w:p>
    <w:p>
      <w:pPr>
        <w:pStyle w:val="FirstParagraph"/>
      </w:pPr>
      <w:r>
        <w:rPr>
          <w:bCs/>
          <w:b/>
        </w:rPr>
        <w:t xml:space="preserve">Algeria, Algiers</w:t>
      </w:r>
      <w:r>
        <w:t xml:space="preserve"> </w:t>
      </w:r>
      <w:r>
        <w:t xml:space="preserve">offers unique challenges and opportunities for UX/UI designers. One challenge is the need to address linguistic diversity: while Arabic dominates, French is widely used in formal contexts, requiring multilingual interfaces that cater to both audiences without compromising usability (Benyoussef, 2021). Additionally, political factors—such as internet censorship or restrictions on content—necessitate designs that comply with local regulations while maintaining user privacy.</w:t>
      </w:r>
    </w:p>
    <w:p>
      <w:pPr>
        <w:pStyle w:val="BodyText"/>
      </w:pPr>
      <w:r>
        <w:t xml:space="preserve">Opportunities arise from the growing interest in digital transformation. The Algerian government’s “National Strategy for Digital Economy” (2022) emphasizes improving public services through user-centric design, creating demand for UX/UI professionals who understand both technical and cultural requirements. Furthermore, the rise of Arabic-language content platforms (e.g., Al Jazeera, MBC) has spurred interest in designing interfaces that resonate with Arab audiences.</w:t>
      </w:r>
    </w:p>
    <w:bookmarkEnd w:id="24"/>
    <w:bookmarkStart w:id="25" w:name="comparative-studies-uxui-in-north-africa"/>
    <w:p>
      <w:pPr>
        <w:pStyle w:val="Heading2"/>
      </w:pPr>
      <w:r>
        <w:t xml:space="preserve">6. Comparative Studies: UX/UI in North Africa</w:t>
      </w:r>
    </w:p>
    <w:p>
      <w:pPr>
        <w:pStyle w:val="FirstParagraph"/>
      </w:pPr>
      <w:r>
        <w:t xml:space="preserve">Studies on UX/UI practices across North Africa reveal regional similarities and differences. In Morocco, for example, designers have integrated Berber motifs into UIs to reflect local identity (El Hachimi, 2020). In contrast,</w:t>
      </w:r>
      <w:r>
        <w:t xml:space="preserve"> </w:t>
      </w:r>
      <w:r>
        <w:rPr>
          <w:bCs/>
          <w:b/>
        </w:rPr>
        <w:t xml:space="preserve">Algiers</w:t>
      </w:r>
      <w:r>
        <w:t xml:space="preserve">’ focus on French-Arabic bilingualism creates a distinct design landscape. Comparative analyses highlight the importance of contextual research: without understanding local user behaviors and preferences, global design frameworks risk misalignment with</w:t>
      </w:r>
      <w:r>
        <w:t xml:space="preserve"> </w:t>
      </w:r>
      <w:r>
        <w:rPr>
          <w:bCs/>
          <w:b/>
        </w:rPr>
        <w:t xml:space="preserve">Algeria’s needs</w:t>
      </w:r>
      <w:r>
        <w:t xml:space="preserve">.</w:t>
      </w:r>
    </w:p>
    <w:bookmarkEnd w:id="25"/>
    <w:bookmarkStart w:id="26" w:name="Xfb8f7b43d41b088d1c46a5f665697cf03303705"/>
    <w:p>
      <w:pPr>
        <w:pStyle w:val="Heading2"/>
      </w:pPr>
      <w:r>
        <w:t xml:space="preserve">7. Recommendations for Future Research and Practice</w:t>
      </w:r>
    </w:p>
    <w:p>
      <w:pPr>
        <w:pStyle w:val="FirstParagraph"/>
      </w:pPr>
      <w:r>
        <w:t xml:space="preserve">To advance the field of UX/UI design in</w:t>
      </w:r>
      <w:r>
        <w:t xml:space="preserve"> </w:t>
      </w:r>
      <w:r>
        <w:rPr>
          <w:bCs/>
          <w:b/>
        </w:rPr>
        <w:t xml:space="preserve">Algeria, Algiers</w:t>
      </w:r>
      <w:r>
        <w:t xml:space="preserve">, future research should prioritize:</w:t>
      </w:r>
    </w:p>
    <w:p>
      <w:pPr>
        <w:numPr>
          <w:ilvl w:val="0"/>
          <w:numId w:val="1001"/>
        </w:numPr>
        <w:pStyle w:val="Compact"/>
      </w:pPr>
      <w:r>
        <w:rPr>
          <w:bCs/>
          <w:b/>
        </w:rPr>
        <w:t xml:space="preserve">Cultural Adaptation Studies:</w:t>
      </w:r>
      <w:r>
        <w:t xml:space="preserve"> </w:t>
      </w:r>
      <w:r>
        <w:t xml:space="preserve">Investigate how local norms influence design choices, such as color symbolism or navigation patterns.</w:t>
      </w:r>
    </w:p>
    <w:p>
      <w:pPr>
        <w:numPr>
          <w:ilvl w:val="0"/>
          <w:numId w:val="1001"/>
        </w:numPr>
        <w:pStyle w:val="Compact"/>
      </w:pPr>
      <w:r>
        <w:rPr>
          <w:bCs/>
          <w:b/>
        </w:rPr>
        <w:t xml:space="preserve">Educational Frameworks:</w:t>
      </w:r>
      <w:r>
        <w:t xml:space="preserve"> </w:t>
      </w:r>
      <w:r>
        <w:t xml:space="preserve">Develop localized training programs that bridge the gap between academic curricula and industry demands.</w:t>
      </w:r>
    </w:p>
    <w:p>
      <w:pPr>
        <w:numPr>
          <w:ilvl w:val="0"/>
          <w:numId w:val="1001"/>
        </w:numPr>
        <w:pStyle w:val="Compact"/>
      </w:pPr>
      <w:r>
        <w:rPr>
          <w:bCs/>
          <w:b/>
        </w:rPr>
        <w:t xml:space="preserve">Technological Accessibility:</w:t>
      </w:r>
      <w:r>
        <w:t xml:space="preserve"> </w:t>
      </w:r>
      <w:r>
        <w:t xml:space="preserve">Explore solutions for optimizing UX/UI on low-bandwidth networks and affordable devices.</w:t>
      </w:r>
    </w:p>
    <w:bookmarkEnd w:id="26"/>
    <w:bookmarkStart w:id="27" w:name="conclusion"/>
    <w:p>
      <w:pPr>
        <w:pStyle w:val="Heading2"/>
      </w:pPr>
      <w:r>
        <w:t xml:space="preserve">8. Conclusion</w:t>
      </w:r>
    </w:p>
    <w:p>
      <w:pPr>
        <w:pStyle w:val="FirstParagraph"/>
      </w:pPr>
      <w:r>
        <w:t xml:space="preserve">This Literature Review underscores the significance of contextualizing UX/UI design within the unique environment of</w:t>
      </w:r>
      <w:r>
        <w:t xml:space="preserve"> </w:t>
      </w:r>
      <w:r>
        <w:rPr>
          <w:bCs/>
          <w:b/>
        </w:rPr>
        <w:t xml:space="preserve">Algeria, Algiers</w:t>
      </w:r>
      <w:r>
        <w:t xml:space="preserve">. As digital services expand in the region, designers must navigate cultural, technological, and educational challenges to create inclusive interfaces that meet local needs. Future research and collaboration between academia, industry, and policymakers will be vital to establishing a robust UX/UI ecosystem in</w:t>
      </w:r>
      <w:r>
        <w:t xml:space="preserve"> </w:t>
      </w:r>
      <w:r>
        <w:rPr>
          <w:bCs/>
          <w:b/>
        </w:rPr>
        <w:t xml:space="preserve">Algeria’s capital</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Algeria, Algiers</dc:title>
  <dc:creator/>
  <dc:language>en</dc:language>
  <cp:keywords/>
  <dcterms:created xsi:type="dcterms:W3CDTF">2026-07-23T18:08:07Z</dcterms:created>
  <dcterms:modified xsi:type="dcterms:W3CDTF">2026-07-23T18:08:07Z</dcterms:modified>
</cp:coreProperties>
</file>

<file path=docProps/custom.xml><?xml version="1.0" encoding="utf-8"?>
<Properties xmlns="http://schemas.openxmlformats.org/officeDocument/2006/custom-properties" xmlns:vt="http://schemas.openxmlformats.org/officeDocument/2006/docPropsVTypes"/>
</file>