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13cdc6573d0edb3b0d7465c2abf480c6052307"/>
    <w:p>
      <w:pPr>
        <w:pStyle w:val="Heading1"/>
      </w:pPr>
      <w:r>
        <w:t xml:space="preserve">Literature Review: The Role and Evolution of UX UI Designers in Australia Melbourne</w:t>
      </w:r>
    </w:p>
    <w:p>
      <w:pPr>
        <w:pStyle w:val="FirstParagraph"/>
      </w:pPr>
      <w:r>
        <w:t xml:space="preserve">The field of User Experience (UX) and User Interface (UI) design has become a critical discipline in the digital age, shaping how users interact with technology. This</w:t>
      </w:r>
      <w:r>
        <w:t xml:space="preserve"> </w:t>
      </w:r>
      <w:r>
        <w:rPr>
          <w:bCs/>
          <w:b/>
        </w:rPr>
        <w:t xml:space="preserve">Literature Review</w:t>
      </w:r>
      <w:r>
        <w:t xml:space="preserve"> </w:t>
      </w:r>
      <w:r>
        <w:t xml:space="preserve">explores the significance of</w:t>
      </w:r>
      <w:r>
        <w:t xml:space="preserve"> </w:t>
      </w:r>
      <w:r>
        <w:rPr>
          <w:bCs/>
          <w:b/>
        </w:rPr>
        <w:t xml:space="preserve">UX UI Designer</w:t>
      </w:r>
      <w:r>
        <w:t xml:space="preserve">s within the unique cultural, economic, and technological landscape of</w:t>
      </w:r>
      <w:r>
        <w:t xml:space="preserve"> </w:t>
      </w:r>
      <w:r>
        <w:rPr>
          <w:bCs/>
          <w:b/>
        </w:rPr>
        <w:t xml:space="preserve">Australia Melbourne</w:t>
      </w:r>
      <w:r>
        <w:t xml:space="preserve">. By examining existing research, case studies, and industry trends in Melbourne—a hub for innovation and digital transformation—this document highlights the challenges, opportunities, and evolving practices of UX/UI designers in this region.</w:t>
      </w:r>
    </w:p>
    <w:bookmarkStart w:id="20" w:name="historical-context-of-uxui-design"/>
    <w:p>
      <w:pPr>
        <w:pStyle w:val="Heading2"/>
      </w:pPr>
      <w:r>
        <w:t xml:space="preserve">Historical Context of UX/UI Design</w:t>
      </w:r>
    </w:p>
    <w:p>
      <w:pPr>
        <w:pStyle w:val="FirstParagraph"/>
      </w:pPr>
      <w:r>
        <w:t xml:space="preserve">The origins of UX/UI design trace back to the mid-20th century, with early pioneers like Donald Norman and Jakob Nielsen laying the groundwork for user-centered design principles. However, it was not until the late 1990s and early 2000s that UX/UI became a formalized discipline within software development and web design. Today,</w:t>
      </w:r>
      <w:r>
        <w:t xml:space="preserve"> </w:t>
      </w:r>
      <w:r>
        <w:rPr>
          <w:bCs/>
          <w:b/>
        </w:rPr>
        <w:t xml:space="preserve">UX UI Designer</w:t>
      </w:r>
      <w:r>
        <w:t xml:space="preserve">s are integral to creating intuitive, accessible, and aesthetically pleasing digital products across industries such as healthcare, finance, education, and government services.</w:t>
      </w:r>
    </w:p>
    <w:p>
      <w:pPr>
        <w:pStyle w:val="BodyText"/>
      </w:pPr>
      <w:r>
        <w:t xml:space="preserve">In</w:t>
      </w:r>
      <w:r>
        <w:t xml:space="preserve"> </w:t>
      </w:r>
      <w:r>
        <w:rPr>
          <w:bCs/>
          <w:b/>
        </w:rPr>
        <w:t xml:space="preserve">Australia Melbourne</w:t>
      </w:r>
      <w:r>
        <w:t xml:space="preserve">, the emergence of UX/UI design coincided with the city’s rapid growth as a tech innovation center. Melbourne’s proximity to global markets, coupled with its strong emphasis on creative industries, has fostered a thriving ecosystem for digital professionals. Research by Deloitte (2021) indicates that Melbourne is one of Australia’s top cities for tech startups and innovation, creating high demand for skilled</w:t>
      </w:r>
      <w:r>
        <w:t xml:space="preserve"> </w:t>
      </w:r>
      <w:r>
        <w:rPr>
          <w:bCs/>
          <w:b/>
        </w:rPr>
        <w:t xml:space="preserve">UX UI Designer</w:t>
      </w:r>
      <w:r>
        <w:t xml:space="preserve">s.</w:t>
      </w:r>
    </w:p>
    <w:bookmarkEnd w:id="20"/>
    <w:bookmarkStart w:id="21" w:name="X4ae716e53846245ff86909dcf22e2060b5d39f1"/>
    <w:p>
      <w:pPr>
        <w:pStyle w:val="Heading2"/>
      </w:pPr>
      <w:r>
        <w:t xml:space="preserve">Key Theories and Principles in UX/UI Design</w:t>
      </w:r>
    </w:p>
    <w:p>
      <w:pPr>
        <w:pStyle w:val="FirstParagraph"/>
      </w:pPr>
      <w:r>
        <w:t xml:space="preserve">The core principles of UX/UI design revolve around usability, accessibility, and user satisfaction. Theoretical frameworks such as the</w:t>
      </w:r>
      <w:r>
        <w:t xml:space="preserve"> </w:t>
      </w:r>
      <w:r>
        <w:rPr>
          <w:iCs/>
          <w:i/>
        </w:rPr>
        <w:t xml:space="preserve">User-Centered Design (UCD)</w:t>
      </w:r>
      <w:r>
        <w:t xml:space="preserve"> </w:t>
      </w:r>
      <w:r>
        <w:t xml:space="preserve">model emphasize iterative testing and user feedback to refine digital products. Additionally,</w:t>
      </w:r>
      <w:r>
        <w:t xml:space="preserve"> </w:t>
      </w:r>
      <w:r>
        <w:rPr>
          <w:iCs/>
          <w:i/>
        </w:rPr>
        <w:t xml:space="preserve">Heuristics for User Interface Design</w:t>
      </w:r>
      <w:r>
        <w:t xml:space="preserve">, outlined by Jakob Nielsen in 1994, remain foundational for evaluating interface usability.</w:t>
      </w:r>
    </w:p>
    <w:p>
      <w:pPr>
        <w:pStyle w:val="BodyText"/>
      </w:pPr>
      <w:r>
        <w:t xml:space="preserve">In the context of</w:t>
      </w:r>
      <w:r>
        <w:t xml:space="preserve"> </w:t>
      </w:r>
      <w:r>
        <w:rPr>
          <w:bCs/>
          <w:b/>
        </w:rPr>
        <w:t xml:space="preserve">Australia Melbourne</w:t>
      </w:r>
      <w:r>
        <w:t xml:space="preserve">, these principles are further influenced by local cultural and regulatory factors. For instance, the Australian government’s</w:t>
      </w:r>
      <w:r>
        <w:t xml:space="preserve"> </w:t>
      </w:r>
      <w:r>
        <w:rPr>
          <w:iCs/>
          <w:i/>
        </w:rPr>
        <w:t xml:space="preserve">Accessibility Standards for Commonwealth Websites</w:t>
      </w:r>
      <w:r>
        <w:t xml:space="preserve"> </w:t>
      </w:r>
      <w:r>
        <w:t xml:space="preserve">require digital platforms to comply with WCAG (Web Content Accessibility Guidelines), ensuring that users with disabilities can access services seamlessly. This aligns with Melbourne’s commitment to inclusivity, as seen in initiatives like the City of Melbourne’s</w:t>
      </w:r>
      <w:r>
        <w:t xml:space="preserve"> </w:t>
      </w:r>
      <w:r>
        <w:rPr>
          <w:iCs/>
          <w:i/>
        </w:rPr>
        <w:t xml:space="preserve">Digital Inclusion Strategy</w:t>
      </w:r>
      <w:r>
        <w:t xml:space="preserve">.</w:t>
      </w:r>
    </w:p>
    <w:bookmarkEnd w:id="21"/>
    <w:bookmarkStart w:id="22" w:name="X955d32ed9a15ae5cbcd24f7cbaf0e5f3df279c2"/>
    <w:p>
      <w:pPr>
        <w:pStyle w:val="Heading2"/>
      </w:pPr>
      <w:r>
        <w:t xml:space="preserve">Trends and Practices in UX/UI Design in Australia Melbourne</w:t>
      </w:r>
    </w:p>
    <w:p>
      <w:pPr>
        <w:pStyle w:val="FirstParagraph"/>
      </w:pPr>
      <w:r>
        <w:t xml:space="preserve">Recent studies highlight several trends shaping the work of</w:t>
      </w:r>
      <w:r>
        <w:t xml:space="preserve"> </w:t>
      </w:r>
      <w:r>
        <w:rPr>
          <w:bCs/>
          <w:b/>
        </w:rPr>
        <w:t xml:space="preserve">UX UI Designer</w:t>
      </w:r>
      <w:r>
        <w:t xml:space="preserve">s in</w:t>
      </w:r>
      <w:r>
        <w:t xml:space="preserve"> </w:t>
      </w:r>
      <w:r>
        <w:rPr>
          <w:bCs/>
          <w:b/>
        </w:rPr>
        <w:t xml:space="preserve">Australia Melbourne</w:t>
      </w:r>
      <w:r>
        <w:t xml:space="preserve">. The rise of mobile-first design, driven by the dominance of smartphones, has led to a focus on responsive layouts and touch-friendly interfaces. Additionally, AI-driven personalization is gaining traction in sectors like e-commerce and healthcare, where user behavior data informs tailored experiences.</w:t>
      </w:r>
    </w:p>
    <w:p>
      <w:pPr>
        <w:pStyle w:val="BodyText"/>
      </w:pPr>
      <w:r>
        <w:t xml:space="preserve">Melbourne’s tech scene also reflects a growing emphasis on sustainability in digital design. A 2023 report by the Melbourne Digital Innovation Lab found that 67% of local UX/UI professionals prioritize eco-friendly practices, such as reducing carbon footprints through optimized code and minimizing unnecessary animations. This aligns with Australia’s national climate goals and Melbourne’s reputation as a green city.</w:t>
      </w:r>
    </w:p>
    <w:p>
      <w:pPr>
        <w:pStyle w:val="BodyText"/>
      </w:pPr>
      <w:r>
        <w:t xml:space="preserve">Another notable trend is the integration of</w:t>
      </w:r>
      <w:r>
        <w:t xml:space="preserve"> </w:t>
      </w:r>
      <w:r>
        <w:rPr>
          <w:iCs/>
          <w:i/>
        </w:rPr>
        <w:t xml:space="preserve">cross-platform design</w:t>
      </w:r>
      <w:r>
        <w:t xml:space="preserve">, where</w:t>
      </w:r>
      <w:r>
        <w:t xml:space="preserve"> </w:t>
      </w:r>
      <w:r>
        <w:rPr>
          <w:bCs/>
          <w:b/>
        </w:rPr>
        <w:t xml:space="preserve">UX UI Designer</w:t>
      </w:r>
      <w:r>
        <w:t xml:space="preserve">s ensure consistency across web, mobile, and IoT (Internet of Things) devices. This is particularly relevant in Melbourne’s healthcare sector, where digital platforms like My Health Record require seamless user experiences across multiple touchpoints.</w:t>
      </w:r>
    </w:p>
    <w:bookmarkEnd w:id="22"/>
    <w:bookmarkStart w:id="23" w:name="X7cf3a62894d0046d275eab8d0346ced16c27e79"/>
    <w:p>
      <w:pPr>
        <w:pStyle w:val="Heading2"/>
      </w:pPr>
      <w:r>
        <w:t xml:space="preserve">Challenges Faced by UX/UI Designers in Australia Melbourne</w:t>
      </w:r>
    </w:p>
    <w:p>
      <w:pPr>
        <w:pStyle w:val="FirstParagraph"/>
      </w:pPr>
      <w:r>
        <w:t xml:space="preserve">Despite the opportunities,</w:t>
      </w:r>
      <w:r>
        <w:t xml:space="preserve"> </w:t>
      </w:r>
      <w:r>
        <w:rPr>
          <w:bCs/>
          <w:b/>
        </w:rPr>
        <w:t xml:space="preserve">UX UI Designer</w:t>
      </w:r>
      <w:r>
        <w:t xml:space="preserve">s in</w:t>
      </w:r>
      <w:r>
        <w:t xml:space="preserve"> </w:t>
      </w:r>
      <w:r>
        <w:rPr>
          <w:bCs/>
          <w:b/>
        </w:rPr>
        <w:t xml:space="preserve">Australia Melbourne</w:t>
      </w:r>
      <w:r>
        <w:t xml:space="preserve"> </w:t>
      </w:r>
      <w:r>
        <w:t xml:space="preserve">face unique challenges. One significant barrier is the multicultural nature of the city’s population, which demands designs that cater to diverse languages, cultural norms, and accessibility needs. For example, designing for both Indigenous Australian communities and international migrants requires nuanced research and inclusive design practices.</w:t>
      </w:r>
    </w:p>
    <w:p>
      <w:pPr>
        <w:pStyle w:val="BodyText"/>
      </w:pPr>
      <w:r>
        <w:t xml:space="preserve">Another challenge is navigating Australia’s regulatory environment. Compliance with data privacy laws (e.g., the</w:t>
      </w:r>
      <w:r>
        <w:t xml:space="preserve"> </w:t>
      </w:r>
      <w:r>
        <w:rPr>
          <w:iCs/>
          <w:i/>
        </w:rPr>
        <w:t xml:space="preserve">Privacy Act 1988</w:t>
      </w:r>
      <w:r>
        <w:t xml:space="preserve">) adds complexity to UX/UI projects, particularly in industries like finance and healthcare where user data is highly sensitive. Additionally, competition from global tech firms and a shortage of skilled professionals have driven up demand for</w:t>
      </w:r>
      <w:r>
        <w:t xml:space="preserve"> </w:t>
      </w:r>
      <w:r>
        <w:rPr>
          <w:bCs/>
          <w:b/>
        </w:rPr>
        <w:t xml:space="preserve">UX UI Designer</w:t>
      </w:r>
      <w:r>
        <w:t xml:space="preserve">s in Melbourne, leading to longer work hours and pressure to deliver high-quality results rapidly.</w:t>
      </w:r>
    </w:p>
    <w:bookmarkEnd w:id="23"/>
    <w:bookmarkStart w:id="24" w:name="X09f3da1b0e4ab58c218ca34cc0a315564b3f7cc"/>
    <w:p>
      <w:pPr>
        <w:pStyle w:val="Heading2"/>
      </w:pPr>
      <w:r>
        <w:t xml:space="preserve">Cases Studies: UX/UI in Action in Australia Melbourne</w:t>
      </w:r>
    </w:p>
    <w:p>
      <w:pPr>
        <w:pStyle w:val="FirstParagraph"/>
      </w:pPr>
      <w:r>
        <w:t xml:space="preserve">Melbourne-based organizations have set benchmarks for excellence in UX/UI design. One notable example is the Victorian Government’s redesign of its digital services portal (</w:t>
      </w:r>
      <w:r>
        <w:rPr>
          <w:iCs/>
          <w:i/>
        </w:rPr>
        <w:t xml:space="preserve">Victorian Government Services Online</w:t>
      </w:r>
      <w:r>
        <w:t xml:space="preserve">). This project, led by a team of</w:t>
      </w:r>
      <w:r>
        <w:t xml:space="preserve"> </w:t>
      </w:r>
      <w:r>
        <w:rPr>
          <w:bCs/>
          <w:b/>
        </w:rPr>
        <w:t xml:space="preserve">UX UI Designer</w:t>
      </w:r>
      <w:r>
        <w:t xml:space="preserve">s, focused on simplifying navigation and improving accessibility for all users. The result was a 40% increase in user satisfaction scores and a reduction in service delivery time.</w:t>
      </w:r>
    </w:p>
    <w:p>
      <w:pPr>
        <w:pStyle w:val="BodyText"/>
      </w:pPr>
      <w:r>
        <w:t xml:space="preserve">Another case study is the work of local fintech startups like</w:t>
      </w:r>
      <w:r>
        <w:t xml:space="preserve"> </w:t>
      </w:r>
      <w:r>
        <w:rPr>
          <w:iCs/>
          <w:i/>
        </w:rPr>
        <w:t xml:space="preserve">OVO Energy</w:t>
      </w:r>
      <w:r>
        <w:t xml:space="preserve">, which leverages UX/UI design to create intuitive interfaces for energy management. Their Melbourne-based team prioritizes user testing with local consumers, ensuring that features align with regional preferences for sustainability and cost efficiency.</w:t>
      </w:r>
    </w:p>
    <w:bookmarkEnd w:id="24"/>
    <w:bookmarkStart w:id="25" w:name="X9a05d9d8d9e1be1e7b9cc378b6d15eeb938b5ba"/>
    <w:p>
      <w:pPr>
        <w:pStyle w:val="Heading2"/>
      </w:pPr>
      <w:r>
        <w:t xml:space="preserve">Future Directions and Research Opportunities</w:t>
      </w:r>
    </w:p>
    <w:p>
      <w:pPr>
        <w:pStyle w:val="FirstParagraph"/>
      </w:pPr>
      <w:r>
        <w:t xml:space="preserve">The role of</w:t>
      </w:r>
      <w:r>
        <w:t xml:space="preserve"> </w:t>
      </w:r>
      <w:r>
        <w:rPr>
          <w:bCs/>
          <w:b/>
        </w:rPr>
        <w:t xml:space="preserve">UX UI Designer</w:t>
      </w:r>
      <w:r>
        <w:t xml:space="preserve">s in</w:t>
      </w:r>
      <w:r>
        <w:t xml:space="preserve"> </w:t>
      </w:r>
      <w:r>
        <w:rPr>
          <w:bCs/>
          <w:b/>
        </w:rPr>
        <w:t xml:space="preserve">Australia Melbourne</w:t>
      </w:r>
      <w:r>
        <w:t xml:space="preserve"> </w:t>
      </w:r>
      <w:r>
        <w:t xml:space="preserve">is poised for continued growth as digital transformation accelerates. Emerging technologies such as augmented reality (AR), virtual reality (VR), and voice interfaces present new frontiers for user experience innovation. Research opportunities include exploring how these technologies can be adapted to Melbourne’s unique socio-cultural context.</w:t>
      </w:r>
    </w:p>
    <w:p>
      <w:pPr>
        <w:pStyle w:val="BodyText"/>
      </w:pPr>
      <w:r>
        <w:t xml:space="preserve">Further studies could also investigate the impact of remote work on UX/UI design practices in Melbourne, as well as the role of local educational institutions like RMIT University and Deakin University in shaping the next generation of</w:t>
      </w:r>
      <w:r>
        <w:t xml:space="preserve"> </w:t>
      </w:r>
      <w:r>
        <w:rPr>
          <w:bCs/>
          <w:b/>
        </w:rPr>
        <w:t xml:space="preserve">UX UI Designer</w:t>
      </w:r>
      <w:r>
        <w:t xml:space="preserve">s. Collaborations between academia, industry, and government will be key to addressing challenges such as skills shortages and global competition.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UX UI Designer</w:t>
      </w:r>
      <w:r>
        <w:t xml:space="preserve">s in driving innovation and inclusivity in</w:t>
      </w:r>
      <w:r>
        <w:t xml:space="preserve"> </w:t>
      </w:r>
      <w:r>
        <w:rPr>
          <w:bCs/>
          <w:b/>
        </w:rPr>
        <w:t xml:space="preserve">Australia Melbourne</w:t>
      </w:r>
      <w:r>
        <w:t xml:space="preserve">. As the city continues to evolve as a digital hub, the profession will face both challenges and opportunities that require adaptability, creativity, and a deep understanding of local needs. By integrating global best practices with Melbourne’s unique cultural and regulatory landscape,</w:t>
      </w:r>
      <w:r>
        <w:t xml:space="preserve"> </w:t>
      </w:r>
      <w:r>
        <w:rPr>
          <w:bCs/>
          <w:b/>
        </w:rPr>
        <w:t xml:space="preserve">UX UI Designer</w:t>
      </w:r>
      <w:r>
        <w:t xml:space="preserve">s can shape a future where technology enhances user experiences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Australia Melbourne</dc:title>
  <dc:creator/>
  <dc:language>en</dc:language>
  <cp:keywords/>
  <dcterms:created xsi:type="dcterms:W3CDTF">2026-07-24T00:26:05Z</dcterms:created>
  <dcterms:modified xsi:type="dcterms:W3CDTF">2026-07-24T00:26:05Z</dcterms:modified>
</cp:coreProperties>
</file>

<file path=docProps/custom.xml><?xml version="1.0" encoding="utf-8"?>
<Properties xmlns="http://schemas.openxmlformats.org/officeDocument/2006/custom-properties" xmlns:vt="http://schemas.openxmlformats.org/officeDocument/2006/docPropsVTypes"/>
</file>